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BCDFD" w14:textId="1278D5B4" w:rsidR="0051249F" w:rsidRPr="0042342E" w:rsidRDefault="0051249F" w:rsidP="0051249F">
      <w:pPr>
        <w:pStyle w:val="CRCoverPage"/>
        <w:tabs>
          <w:tab w:val="left" w:pos="1980"/>
        </w:tabs>
        <w:rPr>
          <w:rFonts w:ascii="Times New Roman" w:eastAsia="SimSun" w:hAnsi="Times New Roman"/>
          <w:b/>
          <w:sz w:val="24"/>
          <w:szCs w:val="24"/>
          <w:lang w:val="en-US" w:eastAsia="zh-CN"/>
        </w:rPr>
      </w:pPr>
      <w:bookmarkStart w:id="0" w:name="_Hlk4140155"/>
      <w:bookmarkStart w:id="1" w:name="_Ref513464071"/>
      <w:r w:rsidRPr="0042342E">
        <w:rPr>
          <w:rFonts w:ascii="Times New Roman" w:eastAsia="SimSun" w:hAnsi="Times New Roman"/>
          <w:b/>
          <w:sz w:val="24"/>
          <w:szCs w:val="24"/>
          <w:lang w:val="en-US" w:eastAsia="zh-CN"/>
        </w:rPr>
        <w:t>3GPP TSG RAN WG1 #</w:t>
      </w:r>
      <w:r w:rsidR="008C421B" w:rsidRPr="0042342E">
        <w:rPr>
          <w:rFonts w:ascii="Times New Roman" w:eastAsia="SimSun" w:hAnsi="Times New Roman"/>
          <w:b/>
          <w:sz w:val="24"/>
          <w:szCs w:val="24"/>
          <w:lang w:val="en-US" w:eastAsia="zh-CN"/>
        </w:rPr>
        <w:t>112</w:t>
      </w:r>
      <w:r w:rsidRPr="0042342E">
        <w:rPr>
          <w:rFonts w:ascii="Times New Roman" w:eastAsia="SimSun" w:hAnsi="Times New Roman"/>
          <w:b/>
          <w:sz w:val="24"/>
          <w:szCs w:val="24"/>
          <w:lang w:val="en-US" w:eastAsia="zh-CN"/>
        </w:rPr>
        <w:tab/>
      </w:r>
      <w:r w:rsidRPr="0042342E">
        <w:rPr>
          <w:rFonts w:ascii="Times New Roman" w:eastAsia="SimSun" w:hAnsi="Times New Roman"/>
          <w:b/>
          <w:sz w:val="24"/>
          <w:szCs w:val="24"/>
          <w:lang w:val="en-US" w:eastAsia="zh-CN"/>
        </w:rPr>
        <w:tab/>
      </w:r>
      <w:r w:rsidRPr="0042342E">
        <w:rPr>
          <w:rFonts w:ascii="Times New Roman" w:eastAsia="SimSun" w:hAnsi="Times New Roman"/>
          <w:b/>
          <w:sz w:val="24"/>
          <w:szCs w:val="24"/>
          <w:lang w:val="en-US" w:eastAsia="zh-CN"/>
        </w:rPr>
        <w:tab/>
      </w:r>
      <w:r w:rsidRPr="0042342E">
        <w:rPr>
          <w:rFonts w:ascii="Times New Roman" w:eastAsia="SimSun" w:hAnsi="Times New Roman"/>
          <w:b/>
          <w:sz w:val="24"/>
          <w:szCs w:val="24"/>
          <w:lang w:val="en-US" w:eastAsia="zh-CN"/>
        </w:rPr>
        <w:tab/>
      </w:r>
      <w:r w:rsidRPr="0042342E">
        <w:rPr>
          <w:rFonts w:ascii="Times New Roman" w:eastAsia="SimSun" w:hAnsi="Times New Roman"/>
          <w:b/>
          <w:sz w:val="24"/>
          <w:szCs w:val="24"/>
          <w:lang w:val="en-US" w:eastAsia="zh-CN"/>
        </w:rPr>
        <w:tab/>
      </w:r>
      <w:r w:rsidRPr="0042342E">
        <w:rPr>
          <w:rFonts w:ascii="Times New Roman" w:eastAsia="SimSun" w:hAnsi="Times New Roman"/>
          <w:b/>
          <w:sz w:val="24"/>
          <w:szCs w:val="24"/>
          <w:lang w:val="en-US" w:eastAsia="zh-CN"/>
        </w:rPr>
        <w:tab/>
      </w:r>
      <w:r w:rsidRPr="0042342E">
        <w:rPr>
          <w:rFonts w:ascii="Times New Roman" w:eastAsia="SimSun" w:hAnsi="Times New Roman"/>
          <w:b/>
          <w:sz w:val="24"/>
          <w:szCs w:val="24"/>
          <w:lang w:val="en-US" w:eastAsia="zh-CN"/>
        </w:rPr>
        <w:tab/>
      </w:r>
      <w:r w:rsidRPr="0042342E">
        <w:rPr>
          <w:rFonts w:ascii="Times New Roman" w:eastAsia="SimSun" w:hAnsi="Times New Roman"/>
          <w:b/>
          <w:sz w:val="24"/>
          <w:szCs w:val="24"/>
          <w:lang w:val="en-US" w:eastAsia="zh-CN"/>
        </w:rPr>
        <w:tab/>
        <w:t xml:space="preserve">    </w:t>
      </w:r>
      <w:r w:rsidR="003C70AD" w:rsidRPr="0042342E">
        <w:rPr>
          <w:rFonts w:ascii="Times New Roman" w:eastAsia="SimSun" w:hAnsi="Times New Roman"/>
          <w:b/>
          <w:sz w:val="24"/>
          <w:szCs w:val="24"/>
          <w:lang w:val="en-US" w:eastAsia="zh-CN"/>
        </w:rPr>
        <w:t xml:space="preserve">    </w:t>
      </w:r>
      <w:r w:rsidRPr="0042342E">
        <w:rPr>
          <w:rFonts w:ascii="Times New Roman" w:eastAsia="SimSun" w:hAnsi="Times New Roman"/>
          <w:b/>
          <w:sz w:val="24"/>
          <w:szCs w:val="24"/>
          <w:lang w:val="en-US" w:eastAsia="zh-CN"/>
        </w:rPr>
        <w:t>R1-</w:t>
      </w:r>
      <w:r w:rsidR="008C421B" w:rsidRPr="0042342E">
        <w:rPr>
          <w:rFonts w:ascii="Times New Roman" w:eastAsia="SimSun" w:hAnsi="Times New Roman"/>
          <w:b/>
          <w:sz w:val="24"/>
          <w:szCs w:val="24"/>
          <w:lang w:val="en-US" w:eastAsia="zh-CN"/>
        </w:rPr>
        <w:t>2</w:t>
      </w:r>
      <w:r w:rsidR="0042342E" w:rsidRPr="0042342E">
        <w:rPr>
          <w:rFonts w:ascii="Times New Roman" w:eastAsia="SimSun" w:hAnsi="Times New Roman"/>
          <w:b/>
          <w:sz w:val="24"/>
          <w:szCs w:val="24"/>
          <w:lang w:val="en-US" w:eastAsia="zh-CN"/>
        </w:rPr>
        <w:t>3</w:t>
      </w:r>
      <w:r w:rsidR="001774CB" w:rsidRPr="0042342E">
        <w:rPr>
          <w:rFonts w:ascii="Times New Roman" w:eastAsia="SimSun" w:hAnsi="Times New Roman"/>
          <w:b/>
          <w:sz w:val="24"/>
          <w:szCs w:val="24"/>
          <w:lang w:val="en-US" w:eastAsia="zh-CN"/>
        </w:rPr>
        <w:t>01176</w:t>
      </w:r>
    </w:p>
    <w:p w14:paraId="441A3C26" w14:textId="2723826A" w:rsidR="0051249F" w:rsidRPr="0042342E" w:rsidRDefault="00CF32CD" w:rsidP="0051249F">
      <w:pPr>
        <w:rPr>
          <w:rFonts w:ascii="Times New Roman" w:eastAsia="SimSun" w:hAnsi="Times New Roman" w:cs="Times New Roman"/>
          <w:b/>
          <w:sz w:val="24"/>
          <w:szCs w:val="24"/>
          <w:lang w:eastAsia="zh-CN"/>
        </w:rPr>
      </w:pPr>
      <w:r w:rsidRPr="0042342E">
        <w:rPr>
          <w:rFonts w:ascii="Times New Roman" w:eastAsia="MS Mincho" w:hAnsi="Times New Roman" w:cs="Times New Roman"/>
          <w:b/>
          <w:bCs/>
          <w:sz w:val="24"/>
          <w:szCs w:val="24"/>
          <w:lang w:eastAsia="ja-JP"/>
        </w:rPr>
        <w:t>Athens</w:t>
      </w:r>
      <w:r w:rsidR="003C70AD" w:rsidRPr="0042342E">
        <w:rPr>
          <w:rFonts w:ascii="Times New Roman" w:eastAsia="MS Mincho" w:hAnsi="Times New Roman" w:cs="Times New Roman"/>
          <w:b/>
          <w:bCs/>
          <w:sz w:val="24"/>
          <w:szCs w:val="24"/>
          <w:lang w:eastAsia="ja-JP"/>
        </w:rPr>
        <w:t xml:space="preserve">, </w:t>
      </w:r>
      <w:r w:rsidRPr="0042342E">
        <w:rPr>
          <w:rFonts w:ascii="Times New Roman" w:eastAsia="MS Mincho" w:hAnsi="Times New Roman" w:cs="Times New Roman"/>
          <w:b/>
          <w:bCs/>
          <w:sz w:val="24"/>
          <w:szCs w:val="24"/>
          <w:lang w:eastAsia="ja-JP"/>
        </w:rPr>
        <w:t>Greece</w:t>
      </w:r>
      <w:r w:rsidR="003C70AD" w:rsidRPr="0042342E">
        <w:rPr>
          <w:rFonts w:ascii="Times New Roman" w:eastAsia="MS Mincho" w:hAnsi="Times New Roman" w:cs="Times New Roman"/>
          <w:b/>
          <w:bCs/>
          <w:sz w:val="24"/>
          <w:szCs w:val="24"/>
          <w:lang w:eastAsia="ja-JP"/>
        </w:rPr>
        <w:t xml:space="preserve">, </w:t>
      </w:r>
      <w:r w:rsidRPr="0042342E">
        <w:rPr>
          <w:rFonts w:ascii="Times New Roman" w:eastAsia="MS Mincho" w:hAnsi="Times New Roman" w:cs="Times New Roman"/>
          <w:b/>
          <w:bCs/>
          <w:sz w:val="24"/>
          <w:szCs w:val="24"/>
          <w:lang w:eastAsia="ja-JP"/>
        </w:rPr>
        <w:t>February 27</w:t>
      </w:r>
      <w:r w:rsidR="003C70AD" w:rsidRPr="0042342E">
        <w:rPr>
          <w:rFonts w:ascii="Times New Roman" w:eastAsia="MS Mincho" w:hAnsi="Times New Roman" w:cs="Times New Roman"/>
          <w:b/>
          <w:bCs/>
          <w:sz w:val="24"/>
          <w:szCs w:val="24"/>
          <w:vertAlign w:val="superscript"/>
          <w:lang w:eastAsia="ja-JP"/>
        </w:rPr>
        <w:t>th</w:t>
      </w:r>
      <w:r w:rsidR="003C70AD" w:rsidRPr="0042342E">
        <w:rPr>
          <w:rFonts w:ascii="Times New Roman" w:eastAsia="MS Mincho" w:hAnsi="Times New Roman" w:cs="Times New Roman"/>
          <w:b/>
          <w:bCs/>
          <w:sz w:val="24"/>
          <w:szCs w:val="24"/>
          <w:lang w:eastAsia="ja-JP"/>
        </w:rPr>
        <w:t xml:space="preserve"> – </w:t>
      </w:r>
      <w:r w:rsidRPr="0042342E">
        <w:rPr>
          <w:rFonts w:ascii="Times New Roman" w:eastAsia="MS Mincho" w:hAnsi="Times New Roman" w:cs="Times New Roman"/>
          <w:b/>
          <w:bCs/>
          <w:sz w:val="24"/>
          <w:szCs w:val="24"/>
          <w:lang w:eastAsia="ja-JP"/>
        </w:rPr>
        <w:t>March 3</w:t>
      </w:r>
      <w:r w:rsidRPr="0042342E">
        <w:rPr>
          <w:rFonts w:ascii="Times New Roman" w:eastAsia="MS Mincho" w:hAnsi="Times New Roman" w:cs="Times New Roman"/>
          <w:b/>
          <w:bCs/>
          <w:sz w:val="24"/>
          <w:szCs w:val="24"/>
          <w:vertAlign w:val="superscript"/>
          <w:lang w:eastAsia="ja-JP"/>
        </w:rPr>
        <w:t>rd</w:t>
      </w:r>
      <w:r w:rsidR="00663002" w:rsidRPr="0042342E">
        <w:rPr>
          <w:rFonts w:ascii="Times New Roman" w:eastAsia="SimSun" w:hAnsi="Times New Roman" w:cs="Times New Roman"/>
          <w:b/>
          <w:sz w:val="24"/>
          <w:szCs w:val="24"/>
          <w:lang w:eastAsia="zh-CN"/>
        </w:rPr>
        <w:t>, 202</w:t>
      </w:r>
      <w:r w:rsidRPr="0042342E">
        <w:rPr>
          <w:rFonts w:ascii="Times New Roman" w:eastAsia="SimSun" w:hAnsi="Times New Roman" w:cs="Times New Roman"/>
          <w:b/>
          <w:sz w:val="24"/>
          <w:szCs w:val="24"/>
          <w:lang w:eastAsia="zh-CN"/>
        </w:rPr>
        <w:t>3</w:t>
      </w:r>
    </w:p>
    <w:bookmarkEnd w:id="0"/>
    <w:p w14:paraId="3D826475" w14:textId="77777777" w:rsidR="0051249F" w:rsidRPr="00071F4E" w:rsidRDefault="0051249F" w:rsidP="0051249F">
      <w:pPr>
        <w:pStyle w:val="CRCoverPage"/>
        <w:tabs>
          <w:tab w:val="left" w:pos="1980"/>
        </w:tabs>
        <w:jc w:val="both"/>
        <w:rPr>
          <w:rFonts w:ascii="Times New Roman" w:hAnsi="Times New Roman"/>
          <w:b/>
          <w:bCs/>
          <w:sz w:val="24"/>
          <w:lang w:val="en-US"/>
        </w:rPr>
      </w:pPr>
    </w:p>
    <w:p w14:paraId="4E54B07F" w14:textId="6D16256B" w:rsidR="0051249F" w:rsidRPr="00071F4E" w:rsidRDefault="0051249F" w:rsidP="0051249F">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Pr>
          <w:rFonts w:ascii="Times New Roman" w:hAnsi="Times New Roman"/>
          <w:b/>
          <w:bCs/>
          <w:sz w:val="24"/>
          <w:lang w:val="en-US"/>
        </w:rPr>
        <w:t>9.4.</w:t>
      </w:r>
      <w:r w:rsidR="005F7989">
        <w:rPr>
          <w:rFonts w:ascii="Times New Roman" w:hAnsi="Times New Roman"/>
          <w:b/>
          <w:bCs/>
          <w:sz w:val="24"/>
          <w:lang w:val="en-US"/>
        </w:rPr>
        <w:t>3</w:t>
      </w:r>
    </w:p>
    <w:p w14:paraId="2203E9BB" w14:textId="77777777" w:rsidR="0051249F" w:rsidRPr="00071F4E" w:rsidRDefault="0051249F" w:rsidP="0051249F">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 Inc.</w:t>
      </w:r>
    </w:p>
    <w:p w14:paraId="0B2A6C80" w14:textId="2238E1E5" w:rsidR="0051249F" w:rsidRPr="0052761C" w:rsidRDefault="0051249F" w:rsidP="0051249F">
      <w:pPr>
        <w:ind w:left="1985" w:hanging="1985"/>
        <w:rPr>
          <w:rFonts w:ascii="Times New Roman" w:hAnsi="Times New Roman" w:cs="Times New Roman"/>
          <w:b/>
          <w:bCs/>
        </w:rPr>
      </w:pPr>
      <w:r w:rsidRPr="00071F4E">
        <w:rPr>
          <w:rFonts w:ascii="Times New Roman" w:hAnsi="Times New Roman" w:cs="Times New Roman"/>
          <w:b/>
          <w:bCs/>
        </w:rPr>
        <w:t>Title:</w:t>
      </w:r>
      <w:r w:rsidRPr="00071F4E">
        <w:rPr>
          <w:rFonts w:ascii="Times New Roman" w:hAnsi="Times New Roman" w:cs="Times New Roman"/>
          <w:b/>
          <w:bCs/>
        </w:rPr>
        <w:tab/>
      </w:r>
      <w:r w:rsidR="003C70AD">
        <w:rPr>
          <w:rFonts w:ascii="Times New Roman" w:hAnsi="Times New Roman" w:cs="Times New Roman"/>
          <w:b/>
          <w:bCs/>
        </w:rPr>
        <w:t>On enhanced SL</w:t>
      </w:r>
      <w:r w:rsidR="007823F7" w:rsidRPr="000E5C3C">
        <w:rPr>
          <w:rFonts w:ascii="Times New Roman" w:hAnsi="Times New Roman" w:cs="Times New Roman"/>
          <w:b/>
          <w:bCs/>
        </w:rPr>
        <w:t xml:space="preserve"> FR2 </w:t>
      </w:r>
      <w:r w:rsidR="003C70AD">
        <w:rPr>
          <w:rFonts w:ascii="Times New Roman" w:hAnsi="Times New Roman" w:cs="Times New Roman"/>
          <w:b/>
          <w:bCs/>
        </w:rPr>
        <w:t>operation</w:t>
      </w:r>
      <w:r w:rsidR="007823F7" w:rsidRPr="0052761C">
        <w:rPr>
          <w:rFonts w:ascii="Times New Roman" w:hAnsi="Times New Roman" w:cs="Times New Roman"/>
          <w:b/>
          <w:bCs/>
        </w:rPr>
        <w:t xml:space="preserve"> </w:t>
      </w:r>
    </w:p>
    <w:p w14:paraId="75911B80" w14:textId="77777777" w:rsidR="0051249F" w:rsidRPr="00071F4E" w:rsidRDefault="0051249F" w:rsidP="0051249F">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 and Decision</w:t>
      </w:r>
    </w:p>
    <w:p w14:paraId="45A92109" w14:textId="5C1A95A1" w:rsidR="00261A3A" w:rsidRDefault="00A35469" w:rsidP="001704E5">
      <w:pPr>
        <w:pStyle w:val="Heading1"/>
        <w:tabs>
          <w:tab w:val="clear" w:pos="792"/>
          <w:tab w:val="num" w:pos="540"/>
        </w:tabs>
        <w:ind w:hanging="792"/>
        <w:rPr>
          <w:rFonts w:ascii="Times New Roman" w:hAnsi="Times New Roman"/>
          <w:b/>
          <w:sz w:val="32"/>
          <w:szCs w:val="32"/>
        </w:rPr>
      </w:pPr>
      <w:r w:rsidRPr="00FE4CA9">
        <w:rPr>
          <w:rFonts w:ascii="Times New Roman" w:hAnsi="Times New Roman"/>
          <w:b/>
          <w:sz w:val="32"/>
          <w:szCs w:val="32"/>
        </w:rPr>
        <w:t>Introduction</w:t>
      </w:r>
      <w:bookmarkEnd w:id="1"/>
    </w:p>
    <w:p w14:paraId="6778D693" w14:textId="20A84C34" w:rsidR="00E519A6" w:rsidRDefault="00197543" w:rsidP="00E519A6">
      <w:pPr>
        <w:spacing w:before="120" w:after="120"/>
        <w:jc w:val="both"/>
        <w:rPr>
          <w:rFonts w:ascii="Times New Roman" w:hAnsi="Times New Roman" w:cs="Times New Roman"/>
        </w:rPr>
      </w:pPr>
      <w:r>
        <w:rPr>
          <w:rFonts w:ascii="Times New Roman" w:hAnsi="Times New Roman" w:cs="Times New Roman"/>
        </w:rPr>
        <w:t xml:space="preserve">R18 SL evolution WI was approved in RAN plenary #94 and </w:t>
      </w:r>
      <w:r w:rsidR="00D83307">
        <w:rPr>
          <w:rFonts w:ascii="Times New Roman" w:hAnsi="Times New Roman" w:cs="Times New Roman"/>
        </w:rPr>
        <w:t xml:space="preserve">one of the objectives is to study and specify solutions for </w:t>
      </w:r>
      <w:r w:rsidR="005852D7" w:rsidRPr="005852D7">
        <w:rPr>
          <w:rFonts w:ascii="Times New Roman" w:hAnsi="Times New Roman" w:cs="Times New Roman"/>
        </w:rPr>
        <w:t xml:space="preserve">enhanced sidelink operation on FR2 licensed spectrum </w:t>
      </w:r>
      <w:r w:rsidR="00E519A6">
        <w:rPr>
          <w:rFonts w:ascii="Times New Roman" w:hAnsi="Times New Roman" w:cs="Times New Roman"/>
        </w:rPr>
        <w:t>[1].</w:t>
      </w:r>
      <w:r w:rsidR="00DB3CA1">
        <w:rPr>
          <w:rFonts w:ascii="Times New Roman" w:hAnsi="Times New Roman" w:cs="Times New Roman"/>
        </w:rPr>
        <w:t xml:space="preserve"> </w:t>
      </w:r>
      <w:r w:rsidR="00DF57FA">
        <w:rPr>
          <w:rFonts w:ascii="Times New Roman" w:hAnsi="Times New Roman" w:cs="Times New Roman"/>
        </w:rPr>
        <w:t xml:space="preserve">It </w:t>
      </w:r>
      <w:r w:rsidR="005852D7">
        <w:rPr>
          <w:rFonts w:ascii="Times New Roman" w:hAnsi="Times New Roman" w:cs="Times New Roman"/>
        </w:rPr>
        <w:t>was decide</w:t>
      </w:r>
      <w:r w:rsidR="00110107">
        <w:rPr>
          <w:rFonts w:ascii="Times New Roman" w:hAnsi="Times New Roman" w:cs="Times New Roman"/>
        </w:rPr>
        <w:t xml:space="preserve">d </w:t>
      </w:r>
      <w:r w:rsidR="00DF57FA">
        <w:rPr>
          <w:rFonts w:ascii="Times New Roman" w:hAnsi="Times New Roman" w:cs="Times New Roman"/>
        </w:rPr>
        <w:t xml:space="preserve">in RAN plenary #97 </w:t>
      </w:r>
      <w:r w:rsidR="00110107">
        <w:rPr>
          <w:rFonts w:ascii="Times New Roman" w:hAnsi="Times New Roman" w:cs="Times New Roman"/>
        </w:rPr>
        <w:t xml:space="preserve">to focus only on updating </w:t>
      </w:r>
      <w:r w:rsidR="00110107" w:rsidRPr="00110107">
        <w:rPr>
          <w:rFonts w:ascii="Times New Roman" w:hAnsi="Times New Roman" w:cs="Times New Roman"/>
        </w:rPr>
        <w:t>evaluation methodology for commercial deployment scenario in 4Q 2022</w:t>
      </w:r>
      <w:r w:rsidR="00110107">
        <w:rPr>
          <w:rFonts w:ascii="Times New Roman" w:hAnsi="Times New Roman" w:cs="Times New Roman"/>
        </w:rPr>
        <w:t xml:space="preserve"> [2].</w:t>
      </w:r>
      <w:r w:rsidR="00DF57FA">
        <w:rPr>
          <w:rFonts w:ascii="Times New Roman" w:hAnsi="Times New Roman" w:cs="Times New Roman"/>
        </w:rPr>
        <w:t xml:space="preserve"> In RAN plenary #98, the following </w:t>
      </w:r>
      <w:r w:rsidR="00F777E8">
        <w:rPr>
          <w:rFonts w:ascii="Times New Roman" w:hAnsi="Times New Roman" w:cs="Times New Roman"/>
        </w:rPr>
        <w:t>WID update</w:t>
      </w:r>
      <w:r w:rsidR="00DF57FA">
        <w:rPr>
          <w:rFonts w:ascii="Times New Roman" w:hAnsi="Times New Roman" w:cs="Times New Roman"/>
        </w:rPr>
        <w:t xml:space="preserve"> was agreed</w:t>
      </w:r>
      <w:r w:rsidR="00F777E8">
        <w:rPr>
          <w:rFonts w:ascii="Times New Roman" w:hAnsi="Times New Roman" w:cs="Times New Roman"/>
        </w:rPr>
        <w:t xml:space="preserve"> to start a study only for enhanced SL FR2 operation, which is limited to the support of SL beam management. </w:t>
      </w:r>
      <w:r w:rsidR="00110107">
        <w:rPr>
          <w:rFonts w:ascii="Times New Roman" w:hAnsi="Times New Roman" w:cs="Times New Roman"/>
        </w:rPr>
        <w:t xml:space="preserve">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E519A6" w:rsidRPr="00335DCA" w14:paraId="4CAC0DB7" w14:textId="77777777" w:rsidTr="00DA554C">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5F6E2B94" w14:textId="0CD89E90" w:rsidR="00C5371D" w:rsidRPr="005852D7" w:rsidRDefault="00C5371D" w:rsidP="005852D7">
            <w:pPr>
              <w:numPr>
                <w:ilvl w:val="0"/>
                <w:numId w:val="15"/>
              </w:numPr>
              <w:spacing w:before="120"/>
              <w:rPr>
                <w:rFonts w:ascii="Times" w:hAnsi="Times" w:cs="Times"/>
                <w:i/>
              </w:rPr>
            </w:pPr>
            <w:bookmarkStart w:id="2" w:name="_Hlk89917254"/>
            <w:bookmarkStart w:id="3" w:name="_Hlk118298980"/>
            <w:r w:rsidRPr="005852D7">
              <w:rPr>
                <w:rFonts w:ascii="Times" w:hAnsi="Times" w:cs="Times"/>
                <w:i/>
              </w:rPr>
              <w:t>Study enhanced sidelink operation on FR2 licensed spectrum [RAN1, RAN2]</w:t>
            </w:r>
            <w:bookmarkEnd w:id="2"/>
          </w:p>
          <w:p w14:paraId="208AC03B" w14:textId="77777777" w:rsidR="00C5371D" w:rsidRPr="005852D7" w:rsidRDefault="00C5371D" w:rsidP="00C5371D">
            <w:pPr>
              <w:numPr>
                <w:ilvl w:val="0"/>
                <w:numId w:val="14"/>
              </w:numPr>
              <w:spacing w:before="60" w:after="60"/>
              <w:ind w:left="993" w:hanging="284"/>
              <w:rPr>
                <w:rFonts w:ascii="Times" w:hAnsi="Times" w:cs="Times"/>
                <w:i/>
              </w:rPr>
            </w:pPr>
            <w:bookmarkStart w:id="4" w:name="_Hlk89917271"/>
            <w:r w:rsidRPr="005852D7">
              <w:rPr>
                <w:rFonts w:ascii="Times" w:hAnsi="Times" w:cs="Times"/>
                <w:i/>
              </w:rPr>
              <w:t>Focus only on updating the evaluation methodology for commercial deployment scenario</w:t>
            </w:r>
            <w:bookmarkEnd w:id="4"/>
            <w:r w:rsidRPr="005852D7">
              <w:rPr>
                <w:rFonts w:ascii="Times" w:hAnsi="Times" w:cs="Times"/>
                <w:i/>
              </w:rPr>
              <w:t xml:space="preserve"> in 4Q 2022. [RAN1]</w:t>
            </w:r>
          </w:p>
          <w:p w14:paraId="05FD6DC1" w14:textId="6D47A877" w:rsidR="00C5371D" w:rsidRPr="005852D7" w:rsidRDefault="001704E5" w:rsidP="00C5371D">
            <w:pPr>
              <w:numPr>
                <w:ilvl w:val="0"/>
                <w:numId w:val="14"/>
              </w:numPr>
              <w:spacing w:before="60" w:after="60"/>
              <w:ind w:left="993" w:hanging="284"/>
              <w:rPr>
                <w:rFonts w:ascii="Times" w:hAnsi="Times" w:cs="Times"/>
                <w:i/>
              </w:rPr>
            </w:pPr>
            <w:bookmarkStart w:id="5" w:name="_Hlk89917283"/>
            <w:r>
              <w:rPr>
                <w:rFonts w:ascii="Times" w:hAnsi="Times" w:cs="Times"/>
                <w:i/>
              </w:rPr>
              <w:t>Study</w:t>
            </w:r>
            <w:r w:rsidRPr="005852D7">
              <w:rPr>
                <w:rFonts w:ascii="Times" w:hAnsi="Times" w:cs="Times"/>
                <w:i/>
              </w:rPr>
              <w:t xml:space="preserve"> </w:t>
            </w:r>
            <w:r w:rsidR="00C5371D" w:rsidRPr="005852D7">
              <w:rPr>
                <w:rFonts w:ascii="Times" w:hAnsi="Times" w:cs="Times"/>
                <w:i/>
              </w:rPr>
              <w:t xml:space="preserve">is limited to the support of sidelink beam management (including initial beam-pairing, beam maintenance, and beam failure recovery, </w:t>
            </w:r>
            <w:proofErr w:type="spellStart"/>
            <w:r w:rsidR="00C5371D" w:rsidRPr="005852D7">
              <w:rPr>
                <w:rFonts w:ascii="Times" w:hAnsi="Times" w:cs="Times"/>
                <w:i/>
              </w:rPr>
              <w:t>etc</w:t>
            </w:r>
            <w:proofErr w:type="spellEnd"/>
            <w:r w:rsidR="00C5371D" w:rsidRPr="005852D7">
              <w:rPr>
                <w:rFonts w:ascii="Times" w:hAnsi="Times" w:cs="Times"/>
                <w:i/>
              </w:rPr>
              <w:t xml:space="preserve">) by reusing existing sidelink CSI framework and reusing </w:t>
            </w:r>
            <w:proofErr w:type="spellStart"/>
            <w:r w:rsidR="00C5371D" w:rsidRPr="005852D7">
              <w:rPr>
                <w:rFonts w:ascii="Times" w:hAnsi="Times" w:cs="Times"/>
                <w:i/>
              </w:rPr>
              <w:t>Uu</w:t>
            </w:r>
            <w:proofErr w:type="spellEnd"/>
            <w:r w:rsidR="00C5371D" w:rsidRPr="005852D7">
              <w:rPr>
                <w:rFonts w:ascii="Times" w:hAnsi="Times" w:cs="Times"/>
                <w:i/>
              </w:rPr>
              <w:t xml:space="preserve"> beam management concepts wherever possible.</w:t>
            </w:r>
            <w:bookmarkEnd w:id="5"/>
            <w:r>
              <w:rPr>
                <w:rFonts w:ascii="Times" w:hAnsi="Times" w:cs="Times"/>
                <w:i/>
              </w:rPr>
              <w:t xml:space="preserve"> [RAN1, RAN2]</w:t>
            </w:r>
          </w:p>
          <w:p w14:paraId="43C08B47" w14:textId="63345DED" w:rsidR="00B551F1" w:rsidRPr="005852D7" w:rsidRDefault="00C5371D" w:rsidP="005852D7">
            <w:pPr>
              <w:numPr>
                <w:ilvl w:val="1"/>
                <w:numId w:val="14"/>
              </w:numPr>
              <w:spacing w:before="60" w:after="60"/>
              <w:rPr>
                <w:rFonts w:ascii="Times" w:hAnsi="Times" w:cs="Times"/>
                <w:i/>
              </w:rPr>
            </w:pPr>
            <w:bookmarkStart w:id="6" w:name="_Hlk89917309"/>
            <w:r w:rsidRPr="005852D7">
              <w:rPr>
                <w:rFonts w:ascii="Times" w:hAnsi="Times" w:cs="Times"/>
                <w:i/>
              </w:rPr>
              <w:t>Beam management in FR2 licensed spectrum considers sidelink unicast communication only.</w:t>
            </w:r>
            <w:bookmarkEnd w:id="6"/>
          </w:p>
        </w:tc>
      </w:tr>
    </w:tbl>
    <w:bookmarkEnd w:id="3"/>
    <w:p w14:paraId="7F970709" w14:textId="0C6946D7" w:rsidR="00E519A6" w:rsidRDefault="00E519A6" w:rsidP="00E519A6">
      <w:pPr>
        <w:spacing w:before="120" w:after="120"/>
        <w:jc w:val="both"/>
        <w:rPr>
          <w:rFonts w:ascii="Times New Roman" w:hAnsi="Times New Roman" w:cs="Times New Roman"/>
        </w:rPr>
      </w:pPr>
      <w:r>
        <w:rPr>
          <w:rFonts w:ascii="Times New Roman" w:hAnsi="Times New Roman" w:cs="Times New Roman"/>
        </w:rPr>
        <w:t>In this contribution, we discuss</w:t>
      </w:r>
      <w:r w:rsidR="003C70AD">
        <w:rPr>
          <w:rFonts w:ascii="Times New Roman" w:hAnsi="Times New Roman" w:cs="Times New Roman"/>
        </w:rPr>
        <w:t xml:space="preserve"> </w:t>
      </w:r>
      <w:r w:rsidR="00674D17">
        <w:rPr>
          <w:rFonts w:ascii="Times New Roman" w:hAnsi="Times New Roman" w:cs="Times New Roman"/>
        </w:rPr>
        <w:t xml:space="preserve">design </w:t>
      </w:r>
      <w:r w:rsidR="00982F09">
        <w:rPr>
          <w:rFonts w:ascii="Times New Roman" w:hAnsi="Times New Roman" w:cs="Times New Roman"/>
        </w:rPr>
        <w:t xml:space="preserve">principle and </w:t>
      </w:r>
      <w:r w:rsidR="00674D17">
        <w:rPr>
          <w:rFonts w:ascii="Times New Roman" w:hAnsi="Times New Roman" w:cs="Times New Roman"/>
        </w:rPr>
        <w:t>considerations for SL beam management including initial beam-pairing, beam maintenance, beam failure recovery, etc</w:t>
      </w:r>
      <w:r>
        <w:rPr>
          <w:rFonts w:ascii="Times New Roman" w:hAnsi="Times New Roman" w:cs="Times New Roman"/>
        </w:rPr>
        <w:t>.</w:t>
      </w:r>
    </w:p>
    <w:p w14:paraId="2BFAE0B2" w14:textId="3DCF6CEA" w:rsidR="004F0A81" w:rsidRDefault="00383695" w:rsidP="001704E5">
      <w:pPr>
        <w:pStyle w:val="Heading1"/>
        <w:pBdr>
          <w:top w:val="single" w:sz="12" w:space="5" w:color="auto"/>
        </w:pBdr>
        <w:tabs>
          <w:tab w:val="clear" w:pos="792"/>
          <w:tab w:val="num" w:pos="540"/>
        </w:tabs>
        <w:spacing w:after="120"/>
        <w:ind w:left="540" w:hanging="540"/>
        <w:rPr>
          <w:rFonts w:ascii="Times New Roman" w:hAnsi="Times New Roman"/>
          <w:b/>
          <w:sz w:val="32"/>
          <w:szCs w:val="32"/>
        </w:rPr>
      </w:pPr>
      <w:r>
        <w:rPr>
          <w:rFonts w:ascii="Times New Roman" w:hAnsi="Times New Roman"/>
          <w:b/>
          <w:sz w:val="32"/>
          <w:szCs w:val="32"/>
        </w:rPr>
        <w:t>Discussion</w:t>
      </w:r>
    </w:p>
    <w:p w14:paraId="13E14630" w14:textId="5992196F" w:rsidR="006D4477" w:rsidRPr="00982F09" w:rsidRDefault="00C4528F" w:rsidP="00E34058">
      <w:pPr>
        <w:pStyle w:val="3GPPH2"/>
        <w:rPr>
          <w:lang w:eastAsia="zh-CN"/>
        </w:rPr>
      </w:pPr>
      <w:r>
        <w:rPr>
          <w:lang w:eastAsia="zh-CN"/>
        </w:rPr>
        <w:t>Design considerations</w:t>
      </w:r>
    </w:p>
    <w:p w14:paraId="6D195495" w14:textId="50EFA20C" w:rsidR="00131EFD" w:rsidRDefault="00131EFD" w:rsidP="00E25A06">
      <w:pPr>
        <w:spacing w:before="120" w:after="120"/>
        <w:jc w:val="both"/>
        <w:rPr>
          <w:rFonts w:ascii="Times New Roman" w:hAnsi="Times New Roman" w:cs="Times New Roman"/>
        </w:rPr>
      </w:pPr>
      <w:proofErr w:type="spellStart"/>
      <w:r w:rsidRPr="00E34058">
        <w:rPr>
          <w:rFonts w:ascii="Times New Roman" w:hAnsi="Times New Roman" w:cs="Times New Roman"/>
        </w:rPr>
        <w:t>Uu</w:t>
      </w:r>
      <w:proofErr w:type="spellEnd"/>
      <w:r w:rsidRPr="00E34058">
        <w:rPr>
          <w:rFonts w:ascii="Times New Roman" w:hAnsi="Times New Roman" w:cs="Times New Roman"/>
        </w:rPr>
        <w:t xml:space="preserve"> beam management </w:t>
      </w:r>
      <w:r>
        <w:rPr>
          <w:rFonts w:ascii="Times New Roman" w:hAnsi="Times New Roman" w:cs="Times New Roman"/>
        </w:rPr>
        <w:t xml:space="preserve">uses TCI state to establish a QCL relationship between two signals. The value of the TCI state </w:t>
      </w:r>
      <w:r w:rsidR="00E25A06">
        <w:rPr>
          <w:rFonts w:ascii="Times New Roman" w:hAnsi="Times New Roman" w:cs="Times New Roman"/>
        </w:rPr>
        <w:t>is</w:t>
      </w:r>
      <w:r>
        <w:rPr>
          <w:rFonts w:ascii="Times New Roman" w:hAnsi="Times New Roman" w:cs="Times New Roman"/>
        </w:rPr>
        <w:t xml:space="preserve"> a reference signal, e.g. SSB or CSI-RS</w:t>
      </w:r>
      <w:r w:rsidR="00E25A06">
        <w:rPr>
          <w:rFonts w:ascii="Times New Roman" w:hAnsi="Times New Roman" w:cs="Times New Roman"/>
        </w:rPr>
        <w:t xml:space="preserve"> that a </w:t>
      </w:r>
      <w:r>
        <w:rPr>
          <w:rFonts w:ascii="Times New Roman" w:hAnsi="Times New Roman" w:cs="Times New Roman"/>
        </w:rPr>
        <w:t xml:space="preserve">UE is able to measure periodically </w:t>
      </w:r>
      <w:r w:rsidR="00E25A06">
        <w:rPr>
          <w:rFonts w:ascii="Times New Roman" w:hAnsi="Times New Roman" w:cs="Times New Roman"/>
        </w:rPr>
        <w:t>and update the associated</w:t>
      </w:r>
      <w:r>
        <w:rPr>
          <w:rFonts w:ascii="Times New Roman" w:hAnsi="Times New Roman" w:cs="Times New Roman"/>
        </w:rPr>
        <w:t xml:space="preserve"> </w:t>
      </w:r>
      <w:r w:rsidR="00E25A06">
        <w:rPr>
          <w:rFonts w:ascii="Times New Roman" w:hAnsi="Times New Roman" w:cs="Times New Roman"/>
        </w:rPr>
        <w:t xml:space="preserve">RX parameters, e.g. RX beam. When a PDCCH or PDSCH is configured or indicated with a TCI state, a UE considers the PDCCH or PDSCH is transmitted in the same TX beam as the one used for the reference signal indicated in the TCI state and thereby applies the same RX beam to receive the PDCCH or PDSCH. </w:t>
      </w:r>
      <w:r w:rsidR="00602B47">
        <w:rPr>
          <w:rFonts w:ascii="Times New Roman" w:hAnsi="Times New Roman" w:cs="Times New Roman"/>
        </w:rPr>
        <w:t>The p</w:t>
      </w:r>
      <w:r w:rsidR="006076E4">
        <w:rPr>
          <w:rFonts w:ascii="Times New Roman" w:hAnsi="Times New Roman" w:cs="Times New Roman"/>
        </w:rPr>
        <w:t>rere</w:t>
      </w:r>
      <w:r w:rsidR="00602B47">
        <w:rPr>
          <w:rFonts w:ascii="Times New Roman" w:hAnsi="Times New Roman" w:cs="Times New Roman"/>
        </w:rPr>
        <w:t xml:space="preserve">quisite for the </w:t>
      </w:r>
      <w:proofErr w:type="spellStart"/>
      <w:r w:rsidR="00602B47">
        <w:rPr>
          <w:rFonts w:ascii="Times New Roman" w:hAnsi="Times New Roman" w:cs="Times New Roman"/>
        </w:rPr>
        <w:t>Uu</w:t>
      </w:r>
      <w:proofErr w:type="spellEnd"/>
      <w:r w:rsidR="00602B47">
        <w:rPr>
          <w:rFonts w:ascii="Times New Roman" w:hAnsi="Times New Roman" w:cs="Times New Roman"/>
        </w:rPr>
        <w:t xml:space="preserve"> BM is thus there is a </w:t>
      </w:r>
      <w:r w:rsidR="005B6ABC">
        <w:rPr>
          <w:rFonts w:ascii="Times New Roman" w:hAnsi="Times New Roman" w:cs="Times New Roman"/>
        </w:rPr>
        <w:t>periodically</w:t>
      </w:r>
      <w:r w:rsidR="00602B47">
        <w:rPr>
          <w:rFonts w:ascii="Times New Roman" w:hAnsi="Times New Roman" w:cs="Times New Roman"/>
        </w:rPr>
        <w:t xml:space="preserve"> transmitted reference signal </w:t>
      </w:r>
      <w:r w:rsidR="00304155">
        <w:rPr>
          <w:rFonts w:ascii="Times New Roman" w:hAnsi="Times New Roman" w:cs="Times New Roman"/>
        </w:rPr>
        <w:t>as</w:t>
      </w:r>
      <w:r w:rsidR="00473767">
        <w:rPr>
          <w:rFonts w:ascii="Times New Roman" w:hAnsi="Times New Roman" w:cs="Times New Roman"/>
        </w:rPr>
        <w:t xml:space="preserve"> a</w:t>
      </w:r>
      <w:r w:rsidR="00304155">
        <w:rPr>
          <w:rFonts w:ascii="Times New Roman" w:hAnsi="Times New Roman" w:cs="Times New Roman"/>
        </w:rPr>
        <w:t xml:space="preserve"> </w:t>
      </w:r>
      <w:r w:rsidR="00602B47">
        <w:rPr>
          <w:rFonts w:ascii="Times New Roman" w:hAnsi="Times New Roman" w:cs="Times New Roman"/>
        </w:rPr>
        <w:t>QCL relationship</w:t>
      </w:r>
      <w:r w:rsidR="006076E4">
        <w:rPr>
          <w:rFonts w:ascii="Times New Roman" w:hAnsi="Times New Roman" w:cs="Times New Roman"/>
        </w:rPr>
        <w:t xml:space="preserve"> reference</w:t>
      </w:r>
      <w:r w:rsidR="005D68BF">
        <w:rPr>
          <w:rFonts w:ascii="Times New Roman" w:hAnsi="Times New Roman" w:cs="Times New Roman"/>
        </w:rPr>
        <w:t>.</w:t>
      </w:r>
      <w:r w:rsidR="00C63EF2">
        <w:rPr>
          <w:rFonts w:ascii="Times New Roman" w:hAnsi="Times New Roman" w:cs="Times New Roman"/>
        </w:rPr>
        <w:t xml:space="preserve"> More importantly, SSB acquired in initial cell access enable</w:t>
      </w:r>
      <w:r w:rsidR="009A0E7F">
        <w:rPr>
          <w:rFonts w:ascii="Times New Roman" w:hAnsi="Times New Roman" w:cs="Times New Roman"/>
        </w:rPr>
        <w:t>s</w:t>
      </w:r>
      <w:r w:rsidR="00C63EF2">
        <w:rPr>
          <w:rFonts w:ascii="Times New Roman" w:hAnsi="Times New Roman" w:cs="Times New Roman"/>
        </w:rPr>
        <w:t xml:space="preserve"> the initial beam establishment in </w:t>
      </w:r>
      <w:proofErr w:type="spellStart"/>
      <w:r w:rsidR="00C63EF2">
        <w:rPr>
          <w:rFonts w:ascii="Times New Roman" w:hAnsi="Times New Roman" w:cs="Times New Roman"/>
        </w:rPr>
        <w:t>Uu</w:t>
      </w:r>
      <w:proofErr w:type="spellEnd"/>
      <w:r w:rsidR="00C63EF2">
        <w:rPr>
          <w:rFonts w:ascii="Times New Roman" w:hAnsi="Times New Roman" w:cs="Times New Roman"/>
        </w:rPr>
        <w:t xml:space="preserve"> beam management. </w:t>
      </w:r>
    </w:p>
    <w:p w14:paraId="2101D427" w14:textId="35E3C7CA" w:rsidR="005D68BF" w:rsidRDefault="005B6ABC" w:rsidP="005D68BF">
      <w:pPr>
        <w:pStyle w:val="3GPPText"/>
        <w:rPr>
          <w:rFonts w:eastAsiaTheme="minorEastAsia"/>
          <w:i/>
        </w:rPr>
      </w:pPr>
      <w:bookmarkStart w:id="7" w:name="_Hlk127369013"/>
      <w:r>
        <w:rPr>
          <w:rFonts w:eastAsiaTheme="minorEastAsia"/>
          <w:b/>
          <w:bCs/>
          <w:i/>
          <w:szCs w:val="24"/>
          <w:u w:val="single"/>
        </w:rPr>
        <w:t>Observation</w:t>
      </w:r>
      <w:r w:rsidR="005D68BF" w:rsidRPr="00EF193D">
        <w:rPr>
          <w:rFonts w:eastAsiaTheme="minorEastAsia"/>
          <w:b/>
          <w:bCs/>
          <w:i/>
          <w:szCs w:val="24"/>
          <w:u w:val="single"/>
        </w:rPr>
        <w:t xml:space="preserve"> </w:t>
      </w:r>
      <w:r w:rsidR="005D68BF">
        <w:rPr>
          <w:rFonts w:eastAsiaTheme="minorEastAsia"/>
          <w:b/>
          <w:bCs/>
          <w:i/>
          <w:szCs w:val="24"/>
          <w:u w:val="single"/>
        </w:rPr>
        <w:t>1</w:t>
      </w:r>
      <w:r w:rsidR="005D68BF" w:rsidRPr="00EF193D">
        <w:rPr>
          <w:rFonts w:eastAsiaTheme="minorEastAsia"/>
          <w:i/>
          <w:szCs w:val="24"/>
        </w:rPr>
        <w:t xml:space="preserve">: </w:t>
      </w:r>
      <w:r w:rsidR="005D68BF">
        <w:rPr>
          <w:rFonts w:eastAsiaTheme="minorEastAsia"/>
          <w:i/>
          <w:szCs w:val="22"/>
        </w:rPr>
        <w:t xml:space="preserve">Periodical references signal transmissions are prerequisite for </w:t>
      </w:r>
      <w:proofErr w:type="spellStart"/>
      <w:r w:rsidR="005D68BF">
        <w:rPr>
          <w:rFonts w:eastAsiaTheme="minorEastAsia"/>
          <w:i/>
          <w:szCs w:val="22"/>
        </w:rPr>
        <w:t>Uu</w:t>
      </w:r>
      <w:proofErr w:type="spellEnd"/>
      <w:r w:rsidR="005D68BF">
        <w:rPr>
          <w:rFonts w:eastAsiaTheme="minorEastAsia"/>
          <w:i/>
          <w:szCs w:val="22"/>
        </w:rPr>
        <w:t xml:space="preserve"> beam management. </w:t>
      </w:r>
    </w:p>
    <w:bookmarkEnd w:id="7"/>
    <w:p w14:paraId="5FA07F5F" w14:textId="75E9F6A0" w:rsidR="006076E4" w:rsidRDefault="00A47852" w:rsidP="006D031D">
      <w:pPr>
        <w:spacing w:before="120" w:after="120"/>
        <w:jc w:val="both"/>
        <w:rPr>
          <w:rFonts w:ascii="Times New Roman" w:hAnsi="Times New Roman" w:cs="Times New Roman"/>
        </w:rPr>
      </w:pPr>
      <w:r>
        <w:rPr>
          <w:rFonts w:ascii="Times New Roman" w:hAnsi="Times New Roman" w:cs="Times New Roman"/>
        </w:rPr>
        <w:t>In SL communication, there are no periodical reference signal transmissions</w:t>
      </w:r>
      <w:r w:rsidR="009F7078">
        <w:rPr>
          <w:rFonts w:ascii="Times New Roman" w:hAnsi="Times New Roman" w:cs="Times New Roman"/>
        </w:rPr>
        <w:t xml:space="preserve"> and </w:t>
      </w:r>
      <w:r w:rsidR="00FD5757">
        <w:rPr>
          <w:rFonts w:ascii="Times New Roman" w:hAnsi="Times New Roman" w:cs="Times New Roman"/>
        </w:rPr>
        <w:t xml:space="preserve">SL </w:t>
      </w:r>
      <w:r w:rsidR="009F7078">
        <w:rPr>
          <w:rFonts w:ascii="Times New Roman" w:hAnsi="Times New Roman" w:cs="Times New Roman"/>
        </w:rPr>
        <w:t xml:space="preserve">SSB is only transmitted when a UE becomes a </w:t>
      </w:r>
      <w:proofErr w:type="spellStart"/>
      <w:r w:rsidR="009F7078">
        <w:rPr>
          <w:rFonts w:ascii="Times New Roman" w:hAnsi="Times New Roman" w:cs="Times New Roman"/>
        </w:rPr>
        <w:t>SyncRef</w:t>
      </w:r>
      <w:proofErr w:type="spellEnd"/>
      <w:r w:rsidR="009F7078">
        <w:rPr>
          <w:rFonts w:ascii="Times New Roman" w:hAnsi="Times New Roman" w:cs="Times New Roman"/>
        </w:rPr>
        <w:t xml:space="preserve"> UE</w:t>
      </w:r>
      <w:r>
        <w:rPr>
          <w:rFonts w:ascii="Times New Roman" w:hAnsi="Times New Roman" w:cs="Times New Roman"/>
        </w:rPr>
        <w:t xml:space="preserve">. </w:t>
      </w:r>
      <w:r w:rsidR="00EF2745">
        <w:rPr>
          <w:rFonts w:ascii="Times New Roman" w:hAnsi="Times New Roman" w:cs="Times New Roman"/>
        </w:rPr>
        <w:t xml:space="preserve">To design a SL beam </w:t>
      </w:r>
      <w:r w:rsidR="005B6ABC">
        <w:rPr>
          <w:rFonts w:ascii="Times New Roman" w:hAnsi="Times New Roman" w:cs="Times New Roman"/>
        </w:rPr>
        <w:t>management</w:t>
      </w:r>
      <w:r w:rsidR="00EF2745">
        <w:rPr>
          <w:rFonts w:ascii="Times New Roman" w:hAnsi="Times New Roman" w:cs="Times New Roman"/>
        </w:rPr>
        <w:t xml:space="preserve"> similar to </w:t>
      </w:r>
      <w:proofErr w:type="spellStart"/>
      <w:r w:rsidR="00EF2745">
        <w:rPr>
          <w:rFonts w:ascii="Times New Roman" w:hAnsi="Times New Roman" w:cs="Times New Roman"/>
        </w:rPr>
        <w:t>Uu</w:t>
      </w:r>
      <w:proofErr w:type="spellEnd"/>
      <w:r w:rsidR="00EF2745">
        <w:rPr>
          <w:rFonts w:ascii="Times New Roman" w:hAnsi="Times New Roman" w:cs="Times New Roman"/>
        </w:rPr>
        <w:t>, o</w:t>
      </w:r>
      <w:r>
        <w:rPr>
          <w:rFonts w:ascii="Times New Roman" w:hAnsi="Times New Roman" w:cs="Times New Roman"/>
        </w:rPr>
        <w:t xml:space="preserve">ne option is to introduce periodical </w:t>
      </w:r>
      <w:r w:rsidR="00033371">
        <w:rPr>
          <w:rFonts w:ascii="Times New Roman" w:hAnsi="Times New Roman" w:cs="Times New Roman"/>
        </w:rPr>
        <w:t>SL RS</w:t>
      </w:r>
      <w:r>
        <w:rPr>
          <w:rFonts w:ascii="Times New Roman" w:hAnsi="Times New Roman" w:cs="Times New Roman"/>
        </w:rPr>
        <w:t xml:space="preserve"> transmission</w:t>
      </w:r>
      <w:r w:rsidR="007343C0">
        <w:rPr>
          <w:rFonts w:ascii="Times New Roman" w:hAnsi="Times New Roman" w:cs="Times New Roman"/>
        </w:rPr>
        <w:t>s</w:t>
      </w:r>
      <w:r w:rsidR="00A40D48">
        <w:rPr>
          <w:rFonts w:ascii="Times New Roman" w:hAnsi="Times New Roman" w:cs="Times New Roman"/>
        </w:rPr>
        <w:t>, e.g., CSI-RS and/or SSB</w:t>
      </w:r>
      <w:r>
        <w:rPr>
          <w:rFonts w:ascii="Times New Roman" w:hAnsi="Times New Roman" w:cs="Times New Roman"/>
        </w:rPr>
        <w:t xml:space="preserve"> </w:t>
      </w:r>
      <w:r w:rsidR="00226774">
        <w:rPr>
          <w:rFonts w:ascii="Times New Roman" w:hAnsi="Times New Roman" w:cs="Times New Roman"/>
        </w:rPr>
        <w:t>in SL FR2 operation</w:t>
      </w:r>
      <w:r>
        <w:rPr>
          <w:rFonts w:ascii="Times New Roman" w:hAnsi="Times New Roman" w:cs="Times New Roman"/>
        </w:rPr>
        <w:t xml:space="preserve">. </w:t>
      </w:r>
      <w:r w:rsidR="00031757">
        <w:rPr>
          <w:rFonts w:ascii="Times New Roman" w:hAnsi="Times New Roman" w:cs="Times New Roman"/>
        </w:rPr>
        <w:t>However, e</w:t>
      </w:r>
      <w:r w:rsidR="00041B8C">
        <w:rPr>
          <w:rFonts w:ascii="Times New Roman" w:hAnsi="Times New Roman" w:cs="Times New Roman"/>
        </w:rPr>
        <w:t>ach UE performing periodical SL RS transmissions</w:t>
      </w:r>
      <w:r w:rsidR="007343C0">
        <w:rPr>
          <w:rFonts w:ascii="Times New Roman" w:hAnsi="Times New Roman" w:cs="Times New Roman"/>
        </w:rPr>
        <w:t xml:space="preserve"> </w:t>
      </w:r>
      <w:r w:rsidR="006D031D">
        <w:rPr>
          <w:rFonts w:ascii="Times New Roman" w:hAnsi="Times New Roman" w:cs="Times New Roman"/>
        </w:rPr>
        <w:t xml:space="preserve">can </w:t>
      </w:r>
      <w:r w:rsidR="00DD4DBE">
        <w:rPr>
          <w:rFonts w:ascii="Times New Roman" w:hAnsi="Times New Roman" w:cs="Times New Roman"/>
        </w:rPr>
        <w:t>cause</w:t>
      </w:r>
      <w:r w:rsidR="006D031D">
        <w:rPr>
          <w:rFonts w:ascii="Times New Roman" w:hAnsi="Times New Roman" w:cs="Times New Roman"/>
        </w:rPr>
        <w:t xml:space="preserve"> increased</w:t>
      </w:r>
      <w:r w:rsidR="007343C0">
        <w:rPr>
          <w:rFonts w:ascii="Times New Roman" w:hAnsi="Times New Roman" w:cs="Times New Roman"/>
        </w:rPr>
        <w:t xml:space="preserve"> signaling overhead and </w:t>
      </w:r>
      <w:r w:rsidR="006076E4">
        <w:rPr>
          <w:rFonts w:ascii="Times New Roman" w:hAnsi="Times New Roman" w:cs="Times New Roman"/>
        </w:rPr>
        <w:t xml:space="preserve">also </w:t>
      </w:r>
      <w:r w:rsidR="007343C0">
        <w:rPr>
          <w:rFonts w:ascii="Times New Roman" w:hAnsi="Times New Roman" w:cs="Times New Roman"/>
        </w:rPr>
        <w:t>congestion in Mode 2 and impacts the system performance.</w:t>
      </w:r>
      <w:r w:rsidR="006D031D">
        <w:rPr>
          <w:rFonts w:ascii="Times New Roman" w:hAnsi="Times New Roman" w:cs="Times New Roman"/>
        </w:rPr>
        <w:t xml:space="preserve"> </w:t>
      </w:r>
      <w:r w:rsidR="00D230F7">
        <w:rPr>
          <w:rFonts w:ascii="Times New Roman" w:hAnsi="Times New Roman" w:cs="Times New Roman"/>
        </w:rPr>
        <w:t xml:space="preserve">Furthermore, the periodical transmissions can </w:t>
      </w:r>
      <w:r w:rsidR="00DD4DBE">
        <w:rPr>
          <w:rFonts w:ascii="Times New Roman" w:hAnsi="Times New Roman" w:cs="Times New Roman"/>
        </w:rPr>
        <w:t xml:space="preserve">lead to </w:t>
      </w:r>
      <w:r w:rsidR="00D230F7">
        <w:rPr>
          <w:rFonts w:ascii="Times New Roman" w:hAnsi="Times New Roman" w:cs="Times New Roman"/>
        </w:rPr>
        <w:t xml:space="preserve">excessive battery consumption for </w:t>
      </w:r>
      <w:r w:rsidR="004D7A26">
        <w:rPr>
          <w:rFonts w:ascii="Times New Roman" w:hAnsi="Times New Roman" w:cs="Times New Roman"/>
        </w:rPr>
        <w:t>UEs</w:t>
      </w:r>
      <w:r w:rsidR="00D230F7">
        <w:rPr>
          <w:rFonts w:ascii="Times New Roman" w:hAnsi="Times New Roman" w:cs="Times New Roman"/>
        </w:rPr>
        <w:t xml:space="preserve"> in a commercial deployment scenario. </w:t>
      </w:r>
    </w:p>
    <w:p w14:paraId="23E6885F" w14:textId="6324DC7D" w:rsidR="006D031D" w:rsidRDefault="00DD4DBE" w:rsidP="006D031D">
      <w:pPr>
        <w:spacing w:before="120" w:after="120"/>
        <w:jc w:val="both"/>
        <w:rPr>
          <w:rFonts w:ascii="Times New Roman" w:hAnsi="Times New Roman" w:cs="Times New Roman"/>
        </w:rPr>
      </w:pPr>
      <w:r>
        <w:rPr>
          <w:rFonts w:ascii="Times New Roman" w:hAnsi="Times New Roman" w:cs="Times New Roman"/>
        </w:rPr>
        <w:lastRenderedPageBreak/>
        <w:t>Therefore</w:t>
      </w:r>
      <w:r w:rsidR="00187CDA">
        <w:rPr>
          <w:rFonts w:ascii="Times New Roman" w:hAnsi="Times New Roman" w:cs="Times New Roman"/>
        </w:rPr>
        <w:t xml:space="preserve">, we prefer to design a </w:t>
      </w:r>
      <w:r w:rsidR="006076E4">
        <w:rPr>
          <w:rFonts w:ascii="Times New Roman" w:hAnsi="Times New Roman" w:cs="Times New Roman"/>
        </w:rPr>
        <w:t xml:space="preserve">SL beam management </w:t>
      </w:r>
      <w:r w:rsidR="00187CDA">
        <w:rPr>
          <w:rFonts w:ascii="Times New Roman" w:hAnsi="Times New Roman" w:cs="Times New Roman"/>
        </w:rPr>
        <w:t>based on</w:t>
      </w:r>
      <w:r w:rsidR="006076E4">
        <w:rPr>
          <w:rFonts w:ascii="Times New Roman" w:hAnsi="Times New Roman" w:cs="Times New Roman"/>
        </w:rPr>
        <w:t xml:space="preserve"> </w:t>
      </w:r>
      <w:r w:rsidR="005B6ABC">
        <w:rPr>
          <w:rFonts w:ascii="Times New Roman" w:hAnsi="Times New Roman" w:cs="Times New Roman"/>
        </w:rPr>
        <w:t>aperiodic</w:t>
      </w:r>
      <w:r w:rsidR="006D031D">
        <w:rPr>
          <w:rFonts w:ascii="Times New Roman" w:hAnsi="Times New Roman" w:cs="Times New Roman"/>
        </w:rPr>
        <w:t xml:space="preserve"> SL RS transmission</w:t>
      </w:r>
      <w:r w:rsidR="006076E4">
        <w:rPr>
          <w:rFonts w:ascii="Times New Roman" w:hAnsi="Times New Roman" w:cs="Times New Roman"/>
        </w:rPr>
        <w:t>s, e.g., beamformed CSI-RS transmission</w:t>
      </w:r>
      <w:r w:rsidR="006D031D">
        <w:rPr>
          <w:rFonts w:ascii="Times New Roman" w:hAnsi="Times New Roman" w:cs="Times New Roman"/>
        </w:rPr>
        <w:t>.</w:t>
      </w:r>
      <w:r w:rsidR="006076E4">
        <w:rPr>
          <w:rFonts w:ascii="Times New Roman" w:hAnsi="Times New Roman" w:cs="Times New Roman"/>
        </w:rPr>
        <w:t xml:space="preserve"> The </w:t>
      </w:r>
      <w:r>
        <w:rPr>
          <w:rFonts w:ascii="Times New Roman" w:hAnsi="Times New Roman" w:cs="Times New Roman"/>
        </w:rPr>
        <w:t xml:space="preserve">beam management (BM) </w:t>
      </w:r>
      <w:r w:rsidR="006076E4">
        <w:rPr>
          <w:rFonts w:ascii="Times New Roman" w:hAnsi="Times New Roman" w:cs="Times New Roman"/>
        </w:rPr>
        <w:t>CSI-RS transmissions can be associated with a unicast SL and either transmitted with PSSCH fo</w:t>
      </w:r>
      <w:r w:rsidR="009D0A53">
        <w:rPr>
          <w:rFonts w:ascii="Times New Roman" w:hAnsi="Times New Roman" w:cs="Times New Roman"/>
        </w:rPr>
        <w:t>r</w:t>
      </w:r>
      <w:r w:rsidR="006076E4">
        <w:rPr>
          <w:rFonts w:ascii="Times New Roman" w:hAnsi="Times New Roman" w:cs="Times New Roman"/>
        </w:rPr>
        <w:t xml:space="preserve"> the unicast SL or in a stand-alone fashion. </w:t>
      </w:r>
      <w:r w:rsidR="00E7372B">
        <w:rPr>
          <w:rFonts w:ascii="Times New Roman" w:hAnsi="Times New Roman" w:cs="Times New Roman"/>
        </w:rPr>
        <w:t xml:space="preserve">The aperiodic BM RS transmissions can be beneficial to </w:t>
      </w:r>
      <w:r w:rsidR="00D230F7">
        <w:rPr>
          <w:rFonts w:ascii="Times New Roman" w:hAnsi="Times New Roman" w:cs="Times New Roman"/>
        </w:rPr>
        <w:t>reduce</w:t>
      </w:r>
      <w:r w:rsidR="00E7372B">
        <w:rPr>
          <w:rFonts w:ascii="Times New Roman" w:hAnsi="Times New Roman" w:cs="Times New Roman"/>
        </w:rPr>
        <w:t xml:space="preserve"> SL transmission </w:t>
      </w:r>
      <w:r w:rsidR="001909AE">
        <w:rPr>
          <w:rFonts w:ascii="Times New Roman" w:hAnsi="Times New Roman" w:cs="Times New Roman"/>
        </w:rPr>
        <w:t xml:space="preserve">overhead and battery consumption. </w:t>
      </w:r>
    </w:p>
    <w:p w14:paraId="4948B8C4" w14:textId="182B83F3" w:rsidR="009227E4" w:rsidRDefault="009227E4" w:rsidP="009227E4">
      <w:pPr>
        <w:pStyle w:val="3GPPText"/>
        <w:rPr>
          <w:rFonts w:eastAsiaTheme="minorEastAsia"/>
          <w:i/>
        </w:rPr>
      </w:pPr>
      <w:r>
        <w:rPr>
          <w:rFonts w:eastAsiaTheme="minorEastAsia"/>
          <w:b/>
          <w:bCs/>
          <w:i/>
          <w:szCs w:val="24"/>
          <w:u w:val="single"/>
        </w:rPr>
        <w:t>Proposal</w:t>
      </w:r>
      <w:r w:rsidRPr="00EF193D">
        <w:rPr>
          <w:rFonts w:eastAsiaTheme="minorEastAsia"/>
          <w:b/>
          <w:bCs/>
          <w:i/>
          <w:szCs w:val="24"/>
          <w:u w:val="single"/>
        </w:rPr>
        <w:t xml:space="preserve"> </w:t>
      </w:r>
      <w:r>
        <w:rPr>
          <w:rFonts w:eastAsiaTheme="minorEastAsia"/>
          <w:b/>
          <w:bCs/>
          <w:i/>
          <w:szCs w:val="24"/>
          <w:u w:val="single"/>
        </w:rPr>
        <w:t>1</w:t>
      </w:r>
      <w:r w:rsidRPr="00EF193D">
        <w:rPr>
          <w:rFonts w:eastAsiaTheme="minorEastAsia"/>
          <w:i/>
          <w:szCs w:val="24"/>
        </w:rPr>
        <w:t xml:space="preserve">: </w:t>
      </w:r>
      <w:r w:rsidR="009D0A53">
        <w:rPr>
          <w:rFonts w:eastAsiaTheme="minorEastAsia"/>
          <w:i/>
          <w:szCs w:val="24"/>
        </w:rPr>
        <w:t xml:space="preserve">Study </w:t>
      </w:r>
      <w:r w:rsidR="00973D53">
        <w:rPr>
          <w:rFonts w:eastAsiaTheme="minorEastAsia"/>
          <w:i/>
          <w:szCs w:val="24"/>
        </w:rPr>
        <w:t xml:space="preserve">a </w:t>
      </w:r>
      <w:r>
        <w:rPr>
          <w:rFonts w:eastAsiaTheme="minorEastAsia"/>
          <w:i/>
          <w:szCs w:val="22"/>
        </w:rPr>
        <w:t xml:space="preserve">SL beam management based on aperiodic beamformed SL RS transmissions, e.g. CSI-RS.  </w:t>
      </w:r>
    </w:p>
    <w:p w14:paraId="758145BF" w14:textId="29D3454A" w:rsidR="006D031D" w:rsidRDefault="009227E4" w:rsidP="006D031D">
      <w:pPr>
        <w:spacing w:before="120" w:after="120"/>
        <w:jc w:val="both"/>
        <w:rPr>
          <w:rFonts w:ascii="Times New Roman" w:hAnsi="Times New Roman" w:cs="Times New Roman"/>
        </w:rPr>
      </w:pPr>
      <w:r>
        <w:rPr>
          <w:rFonts w:ascii="Times New Roman" w:hAnsi="Times New Roman" w:cs="Times New Roman"/>
        </w:rPr>
        <w:t xml:space="preserve">The R16/R17 CSI-RS </w:t>
      </w:r>
      <w:r w:rsidR="00831D5E">
        <w:rPr>
          <w:rFonts w:ascii="Times New Roman" w:hAnsi="Times New Roman" w:cs="Times New Roman"/>
        </w:rPr>
        <w:t>reporting mechanism</w:t>
      </w:r>
      <w:r>
        <w:rPr>
          <w:rFonts w:ascii="Times New Roman" w:hAnsi="Times New Roman" w:cs="Times New Roman"/>
        </w:rPr>
        <w:t xml:space="preserve"> </w:t>
      </w:r>
      <w:r w:rsidR="00560BBC">
        <w:rPr>
          <w:rFonts w:ascii="Times New Roman" w:hAnsi="Times New Roman" w:cs="Times New Roman"/>
        </w:rPr>
        <w:t>supports aperiodic CSI-RS transmission for uncast SL</w:t>
      </w:r>
      <w:r w:rsidR="00344D45">
        <w:rPr>
          <w:rFonts w:ascii="Times New Roman" w:hAnsi="Times New Roman" w:cs="Times New Roman"/>
        </w:rPr>
        <w:t xml:space="preserve"> CSI reporting</w:t>
      </w:r>
      <w:r w:rsidR="00560BBC">
        <w:rPr>
          <w:rFonts w:ascii="Times New Roman" w:hAnsi="Times New Roman" w:cs="Times New Roman"/>
        </w:rPr>
        <w:t xml:space="preserve">, but we think </w:t>
      </w:r>
      <w:r w:rsidR="00E22C2F">
        <w:rPr>
          <w:rFonts w:ascii="Times New Roman" w:hAnsi="Times New Roman" w:cs="Times New Roman"/>
        </w:rPr>
        <w:t>further enhancements are required</w:t>
      </w:r>
      <w:r w:rsidR="00A937CF">
        <w:rPr>
          <w:rFonts w:ascii="Times New Roman" w:hAnsi="Times New Roman" w:cs="Times New Roman"/>
        </w:rPr>
        <w:t xml:space="preserve"> to</w:t>
      </w:r>
      <w:r w:rsidR="00BF570B">
        <w:rPr>
          <w:rFonts w:ascii="Times New Roman" w:hAnsi="Times New Roman" w:cs="Times New Roman"/>
        </w:rPr>
        <w:t xml:space="preserve"> support </w:t>
      </w:r>
      <w:r w:rsidR="00560BBC">
        <w:rPr>
          <w:rFonts w:ascii="Times New Roman" w:hAnsi="Times New Roman" w:cs="Times New Roman"/>
        </w:rPr>
        <w:t>SL beam management. The reasons are as follow</w:t>
      </w:r>
      <w:r w:rsidR="00344D45">
        <w:rPr>
          <w:rFonts w:ascii="Times New Roman" w:hAnsi="Times New Roman" w:cs="Times New Roman"/>
        </w:rPr>
        <w:t>ing</w:t>
      </w:r>
      <w:r w:rsidR="00560BBC">
        <w:rPr>
          <w:rFonts w:ascii="Times New Roman" w:hAnsi="Times New Roman" w:cs="Times New Roman"/>
        </w:rPr>
        <w:t>:</w:t>
      </w:r>
    </w:p>
    <w:p w14:paraId="74850332" w14:textId="2960A0D6" w:rsidR="00560BBC" w:rsidRDefault="00560BBC" w:rsidP="00560BBC">
      <w:pPr>
        <w:pStyle w:val="ListParagraph"/>
        <w:numPr>
          <w:ilvl w:val="0"/>
          <w:numId w:val="38"/>
        </w:numPr>
        <w:spacing w:before="120" w:after="120"/>
        <w:jc w:val="both"/>
        <w:rPr>
          <w:rFonts w:ascii="Times New Roman" w:hAnsi="Times New Roman" w:cs="Times New Roman"/>
        </w:rPr>
      </w:pPr>
      <w:r>
        <w:rPr>
          <w:rFonts w:ascii="Times New Roman" w:hAnsi="Times New Roman" w:cs="Times New Roman"/>
        </w:rPr>
        <w:t xml:space="preserve">The CSI-RS transmissions are </w:t>
      </w:r>
      <w:r w:rsidR="00BF570B">
        <w:rPr>
          <w:rFonts w:ascii="Times New Roman" w:hAnsi="Times New Roman" w:cs="Times New Roman"/>
        </w:rPr>
        <w:t xml:space="preserve">embedded </w:t>
      </w:r>
      <w:r>
        <w:rPr>
          <w:rFonts w:ascii="Times New Roman" w:hAnsi="Times New Roman" w:cs="Times New Roman"/>
        </w:rPr>
        <w:t xml:space="preserve">in PSSCH transmissions and thus subject to the unicast data traffic pattern. </w:t>
      </w:r>
    </w:p>
    <w:p w14:paraId="217ED988" w14:textId="4A7C0926" w:rsidR="00831D5E" w:rsidRPr="00E34058" w:rsidRDefault="00CF79CE" w:rsidP="00E34058">
      <w:pPr>
        <w:pStyle w:val="ListParagraph"/>
        <w:numPr>
          <w:ilvl w:val="0"/>
          <w:numId w:val="38"/>
        </w:numPr>
        <w:spacing w:before="120" w:after="120"/>
        <w:jc w:val="both"/>
        <w:rPr>
          <w:rFonts w:eastAsiaTheme="minorEastAsia"/>
          <w:i/>
        </w:rPr>
      </w:pPr>
      <w:r>
        <w:rPr>
          <w:rFonts w:ascii="Times New Roman" w:hAnsi="Times New Roman" w:cs="Times New Roman"/>
        </w:rPr>
        <w:t>The CSI-RS reporting is</w:t>
      </w:r>
      <w:r w:rsidR="00BF570B">
        <w:rPr>
          <w:rFonts w:ascii="Times New Roman" w:hAnsi="Times New Roman" w:cs="Times New Roman"/>
        </w:rPr>
        <w:t xml:space="preserve"> transmitted in a</w:t>
      </w:r>
      <w:r>
        <w:rPr>
          <w:rFonts w:ascii="Times New Roman" w:hAnsi="Times New Roman" w:cs="Times New Roman"/>
        </w:rPr>
        <w:t xml:space="preserve"> SL</w:t>
      </w:r>
      <w:r w:rsidRPr="00CF79CE">
        <w:rPr>
          <w:rFonts w:ascii="Times New Roman" w:hAnsi="Times New Roman" w:cs="Times New Roman"/>
        </w:rPr>
        <w:t xml:space="preserve"> CSI Reporting MAC C</w:t>
      </w:r>
      <w:r w:rsidR="00BF570B">
        <w:rPr>
          <w:rFonts w:ascii="Times New Roman" w:hAnsi="Times New Roman" w:cs="Times New Roman"/>
        </w:rPr>
        <w:t>E in a PSSCH</w:t>
      </w:r>
      <w:r w:rsidR="000A55C7">
        <w:rPr>
          <w:rFonts w:ascii="Times New Roman" w:hAnsi="Times New Roman" w:cs="Times New Roman"/>
        </w:rPr>
        <w:t xml:space="preserve"> according to a configured </w:t>
      </w:r>
      <w:r w:rsidR="00E67E95">
        <w:rPr>
          <w:rFonts w:ascii="Times New Roman" w:hAnsi="Times New Roman" w:cs="Times New Roman"/>
        </w:rPr>
        <w:t>SL CSI reporting latency bound</w:t>
      </w:r>
      <w:r w:rsidR="000A55C7">
        <w:rPr>
          <w:rFonts w:ascii="Times New Roman" w:hAnsi="Times New Roman" w:cs="Times New Roman"/>
        </w:rPr>
        <w:t xml:space="preserve">. As a result, </w:t>
      </w:r>
      <w:r w:rsidR="00215DF2">
        <w:rPr>
          <w:rFonts w:ascii="Times New Roman" w:hAnsi="Times New Roman" w:cs="Times New Roman"/>
        </w:rPr>
        <w:t>th</w:t>
      </w:r>
      <w:r>
        <w:rPr>
          <w:rFonts w:ascii="Times New Roman" w:hAnsi="Times New Roman" w:cs="Times New Roman"/>
        </w:rPr>
        <w:t xml:space="preserve">e </w:t>
      </w:r>
      <w:r w:rsidR="00831D5E">
        <w:rPr>
          <w:rFonts w:ascii="Times New Roman" w:hAnsi="Times New Roman" w:cs="Times New Roman"/>
        </w:rPr>
        <w:t xml:space="preserve">CSI reporting </w:t>
      </w:r>
      <w:r>
        <w:rPr>
          <w:rFonts w:ascii="Times New Roman" w:hAnsi="Times New Roman" w:cs="Times New Roman"/>
        </w:rPr>
        <w:t xml:space="preserve">latency can be </w:t>
      </w:r>
      <w:r w:rsidR="00831D5E">
        <w:rPr>
          <w:rFonts w:ascii="Times New Roman" w:hAnsi="Times New Roman" w:cs="Times New Roman"/>
        </w:rPr>
        <w:t>high</w:t>
      </w:r>
      <w:r>
        <w:rPr>
          <w:rFonts w:ascii="Times New Roman" w:hAnsi="Times New Roman" w:cs="Times New Roman"/>
        </w:rPr>
        <w:t xml:space="preserve">. </w:t>
      </w:r>
      <w:r w:rsidR="00831D5E" w:rsidRPr="00E34058">
        <w:rPr>
          <w:rFonts w:eastAsiaTheme="minorEastAsia"/>
          <w:i/>
        </w:rPr>
        <w:t xml:space="preserve"> </w:t>
      </w:r>
    </w:p>
    <w:p w14:paraId="602CEB20" w14:textId="5D04C927" w:rsidR="00831D5E" w:rsidRDefault="00831D5E">
      <w:pPr>
        <w:spacing w:before="120" w:after="120"/>
        <w:jc w:val="both"/>
        <w:rPr>
          <w:rFonts w:ascii="Times New Roman" w:hAnsi="Times New Roman" w:cs="Times New Roman"/>
        </w:rPr>
      </w:pPr>
      <w:r>
        <w:rPr>
          <w:rFonts w:ascii="Times New Roman" w:hAnsi="Times New Roman" w:cs="Times New Roman"/>
        </w:rPr>
        <w:t xml:space="preserve">For SL beam management, it is essential to enable fast </w:t>
      </w:r>
      <w:r w:rsidR="006850BE">
        <w:rPr>
          <w:rFonts w:ascii="Times New Roman" w:hAnsi="Times New Roman" w:cs="Times New Roman"/>
        </w:rPr>
        <w:t xml:space="preserve">CSI </w:t>
      </w:r>
      <w:r>
        <w:rPr>
          <w:rFonts w:ascii="Times New Roman" w:hAnsi="Times New Roman" w:cs="Times New Roman"/>
        </w:rPr>
        <w:t xml:space="preserve">feedback for beam pairing and adjustment. Thus, we propose to </w:t>
      </w:r>
      <w:r w:rsidR="006850BE">
        <w:rPr>
          <w:rFonts w:ascii="Times New Roman" w:hAnsi="Times New Roman" w:cs="Times New Roman"/>
        </w:rPr>
        <w:t>support</w:t>
      </w:r>
      <w:r>
        <w:rPr>
          <w:rFonts w:ascii="Times New Roman" w:hAnsi="Times New Roman" w:cs="Times New Roman"/>
        </w:rPr>
        <w:t xml:space="preserve"> stand-alone </w:t>
      </w:r>
      <w:r w:rsidR="00FF6DB0">
        <w:rPr>
          <w:rFonts w:ascii="Times New Roman" w:hAnsi="Times New Roman" w:cs="Times New Roman"/>
        </w:rPr>
        <w:t>beamformed SL</w:t>
      </w:r>
      <w:r w:rsidR="004D1D80">
        <w:rPr>
          <w:rFonts w:ascii="Times New Roman" w:hAnsi="Times New Roman" w:cs="Times New Roman"/>
        </w:rPr>
        <w:t xml:space="preserve"> </w:t>
      </w:r>
      <w:r>
        <w:rPr>
          <w:rFonts w:ascii="Times New Roman" w:hAnsi="Times New Roman" w:cs="Times New Roman"/>
        </w:rPr>
        <w:t>CSI-RS transmission</w:t>
      </w:r>
      <w:r w:rsidR="006850BE">
        <w:rPr>
          <w:rFonts w:ascii="Times New Roman" w:hAnsi="Times New Roman" w:cs="Times New Roman"/>
        </w:rPr>
        <w:t>s</w:t>
      </w:r>
      <w:r>
        <w:rPr>
          <w:rFonts w:ascii="Times New Roman" w:hAnsi="Times New Roman" w:cs="Times New Roman"/>
        </w:rPr>
        <w:t xml:space="preserve"> and PHY layer CSI feedbac</w:t>
      </w:r>
      <w:r w:rsidR="006850BE">
        <w:rPr>
          <w:rFonts w:ascii="Times New Roman" w:hAnsi="Times New Roman" w:cs="Times New Roman"/>
        </w:rPr>
        <w:t>k for SL beam management</w:t>
      </w:r>
      <w:r>
        <w:rPr>
          <w:rFonts w:ascii="Times New Roman" w:hAnsi="Times New Roman" w:cs="Times New Roman"/>
        </w:rPr>
        <w:t xml:space="preserve">. </w:t>
      </w:r>
    </w:p>
    <w:p w14:paraId="00E52D44" w14:textId="3AA0687A" w:rsidR="00A200AB" w:rsidRDefault="00A200AB" w:rsidP="00A200AB">
      <w:pPr>
        <w:pStyle w:val="3GPPText"/>
        <w:rPr>
          <w:rFonts w:eastAsiaTheme="minorEastAsia"/>
          <w:i/>
        </w:rPr>
      </w:pPr>
      <w:r>
        <w:rPr>
          <w:rFonts w:eastAsiaTheme="minorEastAsia"/>
          <w:b/>
          <w:bCs/>
          <w:i/>
          <w:szCs w:val="24"/>
          <w:u w:val="single"/>
        </w:rPr>
        <w:t>Proposal</w:t>
      </w:r>
      <w:r w:rsidRPr="00EF193D">
        <w:rPr>
          <w:rFonts w:eastAsiaTheme="minorEastAsia"/>
          <w:b/>
          <w:bCs/>
          <w:i/>
          <w:szCs w:val="24"/>
          <w:u w:val="single"/>
        </w:rPr>
        <w:t xml:space="preserve"> </w:t>
      </w:r>
      <w:r>
        <w:rPr>
          <w:rFonts w:eastAsiaTheme="minorEastAsia"/>
          <w:b/>
          <w:bCs/>
          <w:i/>
          <w:szCs w:val="24"/>
          <w:u w:val="single"/>
        </w:rPr>
        <w:t>2</w:t>
      </w:r>
      <w:r w:rsidRPr="00EF193D">
        <w:rPr>
          <w:rFonts w:eastAsiaTheme="minorEastAsia"/>
          <w:i/>
          <w:szCs w:val="24"/>
        </w:rPr>
        <w:t>:</w:t>
      </w:r>
      <w:r w:rsidR="00973D53">
        <w:rPr>
          <w:rFonts w:eastAsiaTheme="minorEastAsia"/>
          <w:i/>
          <w:szCs w:val="24"/>
        </w:rPr>
        <w:t xml:space="preserve"> </w:t>
      </w:r>
      <w:r w:rsidR="00FF6DB0">
        <w:rPr>
          <w:rFonts w:eastAsiaTheme="minorEastAsia"/>
          <w:i/>
          <w:szCs w:val="22"/>
        </w:rPr>
        <w:t xml:space="preserve">CSI reporting </w:t>
      </w:r>
      <w:r w:rsidR="000A5591">
        <w:rPr>
          <w:rFonts w:eastAsiaTheme="minorEastAsia"/>
          <w:i/>
          <w:szCs w:val="22"/>
        </w:rPr>
        <w:t xml:space="preserve">for SL beam management includes </w:t>
      </w:r>
      <w:r>
        <w:rPr>
          <w:rFonts w:eastAsiaTheme="minorEastAsia"/>
          <w:i/>
          <w:szCs w:val="22"/>
        </w:rPr>
        <w:t>stand-alone CSI-RS transmission and PHY layer</w:t>
      </w:r>
      <w:r w:rsidR="00FF6DB0">
        <w:rPr>
          <w:rFonts w:eastAsiaTheme="minorEastAsia"/>
          <w:i/>
          <w:szCs w:val="22"/>
        </w:rPr>
        <w:t xml:space="preserve"> CSI feedback</w:t>
      </w:r>
      <w:r>
        <w:rPr>
          <w:rFonts w:eastAsiaTheme="minorEastAsia"/>
          <w:i/>
          <w:szCs w:val="22"/>
        </w:rPr>
        <w:t xml:space="preserve">.   </w:t>
      </w:r>
    </w:p>
    <w:p w14:paraId="1BD12250" w14:textId="74B80A34" w:rsidR="00735856" w:rsidRDefault="00C4528F" w:rsidP="00DD480C">
      <w:pPr>
        <w:spacing w:before="120" w:after="120"/>
        <w:jc w:val="both"/>
        <w:rPr>
          <w:rFonts w:ascii="Times New Roman" w:hAnsi="Times New Roman" w:cs="Times New Roman"/>
        </w:rPr>
      </w:pPr>
      <w:r>
        <w:rPr>
          <w:rFonts w:ascii="Times New Roman" w:hAnsi="Times New Roman" w:cs="Times New Roman"/>
        </w:rPr>
        <w:t>An</w:t>
      </w:r>
      <w:r w:rsidR="00663E18">
        <w:rPr>
          <w:rFonts w:ascii="Times New Roman" w:hAnsi="Times New Roman" w:cs="Times New Roman"/>
        </w:rPr>
        <w:t>other</w:t>
      </w:r>
      <w:r>
        <w:rPr>
          <w:rFonts w:ascii="Times New Roman" w:hAnsi="Times New Roman" w:cs="Times New Roman"/>
        </w:rPr>
        <w:t xml:space="preserve"> design consideration </w:t>
      </w:r>
      <w:r w:rsidR="00DD480C">
        <w:rPr>
          <w:rFonts w:ascii="Times New Roman" w:hAnsi="Times New Roman" w:cs="Times New Roman"/>
        </w:rPr>
        <w:t xml:space="preserve">for SL FR2 operation is that </w:t>
      </w:r>
      <w:r w:rsidR="0083363A">
        <w:rPr>
          <w:rFonts w:ascii="Times New Roman" w:hAnsi="Times New Roman" w:cs="Times New Roman"/>
        </w:rPr>
        <w:t xml:space="preserve">a UE </w:t>
      </w:r>
      <w:r w:rsidR="00663E18">
        <w:rPr>
          <w:rFonts w:ascii="Times New Roman" w:hAnsi="Times New Roman" w:cs="Times New Roman"/>
        </w:rPr>
        <w:t xml:space="preserve">can </w:t>
      </w:r>
      <w:r w:rsidR="0096709D">
        <w:rPr>
          <w:rFonts w:ascii="Times New Roman" w:hAnsi="Times New Roman" w:cs="Times New Roman"/>
        </w:rPr>
        <w:t xml:space="preserve">operate multiple unicast SLs and </w:t>
      </w:r>
      <w:r w:rsidR="00663E18">
        <w:rPr>
          <w:rFonts w:ascii="Times New Roman" w:hAnsi="Times New Roman" w:cs="Times New Roman"/>
        </w:rPr>
        <w:t>may</w:t>
      </w:r>
      <w:r w:rsidR="0083363A">
        <w:rPr>
          <w:rFonts w:ascii="Times New Roman" w:hAnsi="Times New Roman" w:cs="Times New Roman"/>
        </w:rPr>
        <w:t xml:space="preserve"> not have prior knowledge about from which UE</w:t>
      </w:r>
      <w:r w:rsidR="00DD480C">
        <w:rPr>
          <w:rFonts w:ascii="Times New Roman" w:hAnsi="Times New Roman" w:cs="Times New Roman"/>
        </w:rPr>
        <w:t xml:space="preserve"> (thus which direction)</w:t>
      </w:r>
      <w:r w:rsidR="0083363A">
        <w:rPr>
          <w:rFonts w:ascii="Times New Roman" w:hAnsi="Times New Roman" w:cs="Times New Roman"/>
        </w:rPr>
        <w:t xml:space="preserve"> to receive a transmission in a given slot</w:t>
      </w:r>
      <w:r w:rsidR="002E4FF0">
        <w:rPr>
          <w:rFonts w:ascii="Times New Roman" w:hAnsi="Times New Roman" w:cs="Times New Roman"/>
        </w:rPr>
        <w:t xml:space="preserve">, especially </w:t>
      </w:r>
      <w:r w:rsidR="00736611">
        <w:rPr>
          <w:rFonts w:ascii="Times New Roman" w:hAnsi="Times New Roman" w:cs="Times New Roman"/>
        </w:rPr>
        <w:t>an</w:t>
      </w:r>
      <w:r w:rsidR="002E4FF0">
        <w:rPr>
          <w:rFonts w:ascii="Times New Roman" w:hAnsi="Times New Roman" w:cs="Times New Roman"/>
        </w:rPr>
        <w:t xml:space="preserve"> aperiodic SL transmission. </w:t>
      </w:r>
      <w:r w:rsidR="00165CBE">
        <w:rPr>
          <w:rFonts w:ascii="Times New Roman" w:hAnsi="Times New Roman" w:cs="Times New Roman"/>
        </w:rPr>
        <w:t xml:space="preserve">In </w:t>
      </w:r>
      <w:proofErr w:type="spellStart"/>
      <w:r w:rsidR="00165CBE">
        <w:rPr>
          <w:rFonts w:ascii="Times New Roman" w:hAnsi="Times New Roman" w:cs="Times New Roman"/>
        </w:rPr>
        <w:t>Uu</w:t>
      </w:r>
      <w:proofErr w:type="spellEnd"/>
      <w:r w:rsidR="00165CBE">
        <w:rPr>
          <w:rFonts w:ascii="Times New Roman" w:hAnsi="Times New Roman" w:cs="Times New Roman"/>
        </w:rPr>
        <w:t xml:space="preserve"> operation, a UE </w:t>
      </w:r>
      <w:r w:rsidR="00B96C2B">
        <w:rPr>
          <w:rFonts w:ascii="Times New Roman" w:hAnsi="Times New Roman" w:cs="Times New Roman"/>
        </w:rPr>
        <w:t>can</w:t>
      </w:r>
      <w:r w:rsidR="009F7B67">
        <w:rPr>
          <w:rFonts w:ascii="Times New Roman" w:hAnsi="Times New Roman" w:cs="Times New Roman"/>
        </w:rPr>
        <w:t xml:space="preserve"> set</w:t>
      </w:r>
      <w:r w:rsidR="00165CBE">
        <w:rPr>
          <w:rFonts w:ascii="Times New Roman" w:hAnsi="Times New Roman" w:cs="Times New Roman"/>
        </w:rPr>
        <w:t xml:space="preserve"> the RX beam according to the TCI state configured and activated for PDCCH, as it always receives from </w:t>
      </w:r>
      <w:proofErr w:type="spellStart"/>
      <w:r w:rsidR="00165CBE">
        <w:rPr>
          <w:rFonts w:ascii="Times New Roman" w:hAnsi="Times New Roman" w:cs="Times New Roman"/>
        </w:rPr>
        <w:t>gNB</w:t>
      </w:r>
      <w:proofErr w:type="spellEnd"/>
      <w:r w:rsidR="0096709D">
        <w:rPr>
          <w:rFonts w:ascii="Times New Roman" w:hAnsi="Times New Roman" w:cs="Times New Roman"/>
        </w:rPr>
        <w:t xml:space="preserve">. </w:t>
      </w:r>
    </w:p>
    <w:p w14:paraId="7308C30C" w14:textId="16AFE297" w:rsidR="00DD480C" w:rsidRDefault="00EA1B21" w:rsidP="00EA1B21">
      <w:pPr>
        <w:spacing w:before="120" w:after="120"/>
        <w:jc w:val="both"/>
        <w:rPr>
          <w:rFonts w:ascii="Times New Roman" w:hAnsi="Times New Roman" w:cs="Times New Roman"/>
        </w:rPr>
      </w:pPr>
      <w:r>
        <w:rPr>
          <w:rFonts w:ascii="Times New Roman" w:hAnsi="Times New Roman" w:cs="Times New Roman"/>
        </w:rPr>
        <w:t>Moreover</w:t>
      </w:r>
      <w:r w:rsidR="0030018A">
        <w:rPr>
          <w:rFonts w:ascii="Times New Roman" w:hAnsi="Times New Roman" w:cs="Times New Roman"/>
        </w:rPr>
        <w:t xml:space="preserve">, </w:t>
      </w:r>
      <w:r w:rsidR="00E22C2F">
        <w:rPr>
          <w:rFonts w:ascii="Times New Roman" w:hAnsi="Times New Roman" w:cs="Times New Roman"/>
        </w:rPr>
        <w:t xml:space="preserve">in </w:t>
      </w:r>
      <w:proofErr w:type="spellStart"/>
      <w:r w:rsidR="00E22C2F">
        <w:rPr>
          <w:rFonts w:ascii="Times New Roman" w:hAnsi="Times New Roman" w:cs="Times New Roman"/>
        </w:rPr>
        <w:t>Uu</w:t>
      </w:r>
      <w:proofErr w:type="spellEnd"/>
      <w:r w:rsidR="00E22C2F">
        <w:rPr>
          <w:rFonts w:ascii="Times New Roman" w:hAnsi="Times New Roman" w:cs="Times New Roman"/>
        </w:rPr>
        <w:t xml:space="preserve"> the </w:t>
      </w:r>
      <w:r>
        <w:rPr>
          <w:rFonts w:ascii="Times New Roman" w:hAnsi="Times New Roman" w:cs="Times New Roman"/>
        </w:rPr>
        <w:t>PDCCH and PDSCH for a given UE is TDM</w:t>
      </w:r>
      <w:r w:rsidR="009D0A53">
        <w:rPr>
          <w:rFonts w:ascii="Times New Roman" w:hAnsi="Times New Roman" w:cs="Times New Roman"/>
        </w:rPr>
        <w:t>-</w:t>
      </w:r>
      <w:r>
        <w:rPr>
          <w:rFonts w:ascii="Times New Roman" w:hAnsi="Times New Roman" w:cs="Times New Roman"/>
        </w:rPr>
        <w:t>ed</w:t>
      </w:r>
      <w:r w:rsidR="006E6B86">
        <w:rPr>
          <w:rFonts w:ascii="Times New Roman" w:hAnsi="Times New Roman" w:cs="Times New Roman"/>
        </w:rPr>
        <w:t xml:space="preserve"> </w:t>
      </w:r>
      <w:r w:rsidR="006505C9">
        <w:rPr>
          <w:rFonts w:ascii="Times New Roman" w:hAnsi="Times New Roman" w:cs="Times New Roman"/>
        </w:rPr>
        <w:t>and thus different TX beams can be used. A</w:t>
      </w:r>
      <w:r>
        <w:rPr>
          <w:rFonts w:ascii="Times New Roman" w:hAnsi="Times New Roman" w:cs="Times New Roman"/>
        </w:rPr>
        <w:t xml:space="preserve"> UE can </w:t>
      </w:r>
      <w:r w:rsidR="00FA65E9">
        <w:rPr>
          <w:rFonts w:ascii="Times New Roman" w:hAnsi="Times New Roman" w:cs="Times New Roman"/>
        </w:rPr>
        <w:t xml:space="preserve">first </w:t>
      </w:r>
      <w:r>
        <w:rPr>
          <w:rFonts w:ascii="Times New Roman" w:hAnsi="Times New Roman" w:cs="Times New Roman"/>
        </w:rPr>
        <w:t xml:space="preserve">decode PDCCH and obtain the TCI state indicated in the DCI for a PDSCH and </w:t>
      </w:r>
      <w:r w:rsidR="006505C9">
        <w:rPr>
          <w:rFonts w:ascii="Times New Roman" w:hAnsi="Times New Roman" w:cs="Times New Roman"/>
        </w:rPr>
        <w:t>use</w:t>
      </w:r>
      <w:r>
        <w:rPr>
          <w:rFonts w:ascii="Times New Roman" w:hAnsi="Times New Roman" w:cs="Times New Roman"/>
        </w:rPr>
        <w:t xml:space="preserve"> </w:t>
      </w:r>
      <w:r w:rsidR="00E0688D">
        <w:rPr>
          <w:rFonts w:ascii="Times New Roman" w:hAnsi="Times New Roman" w:cs="Times New Roman"/>
        </w:rPr>
        <w:t>a</w:t>
      </w:r>
      <w:r>
        <w:rPr>
          <w:rFonts w:ascii="Times New Roman" w:hAnsi="Times New Roman" w:cs="Times New Roman"/>
        </w:rPr>
        <w:t xml:space="preserve"> RX beam accordingly to receive </w:t>
      </w:r>
      <w:r w:rsidR="00BB5A45">
        <w:rPr>
          <w:rFonts w:ascii="Times New Roman" w:hAnsi="Times New Roman" w:cs="Times New Roman"/>
        </w:rPr>
        <w:t xml:space="preserve">the </w:t>
      </w:r>
      <w:r>
        <w:rPr>
          <w:rFonts w:ascii="Times New Roman" w:hAnsi="Times New Roman" w:cs="Times New Roman"/>
        </w:rPr>
        <w:t>P</w:t>
      </w:r>
      <w:r w:rsidR="00FA65E9">
        <w:rPr>
          <w:rFonts w:ascii="Times New Roman" w:hAnsi="Times New Roman" w:cs="Times New Roman"/>
        </w:rPr>
        <w:t>D</w:t>
      </w:r>
      <w:r>
        <w:rPr>
          <w:rFonts w:ascii="Times New Roman" w:hAnsi="Times New Roman" w:cs="Times New Roman"/>
        </w:rPr>
        <w:t xml:space="preserve">SCH. </w:t>
      </w:r>
      <w:r w:rsidR="007D7440">
        <w:rPr>
          <w:rFonts w:ascii="Times New Roman" w:hAnsi="Times New Roman" w:cs="Times New Roman"/>
        </w:rPr>
        <w:t>A similar approach of using PSCC</w:t>
      </w:r>
      <w:r w:rsidR="00730066">
        <w:rPr>
          <w:rFonts w:ascii="Times New Roman" w:hAnsi="Times New Roman" w:cs="Times New Roman"/>
        </w:rPr>
        <w:t>H</w:t>
      </w:r>
      <w:r w:rsidR="007D7440">
        <w:rPr>
          <w:rFonts w:ascii="Times New Roman" w:hAnsi="Times New Roman" w:cs="Times New Roman"/>
        </w:rPr>
        <w:t xml:space="preserve"> to indicate </w:t>
      </w:r>
      <w:r w:rsidR="006505C9">
        <w:rPr>
          <w:rFonts w:ascii="Times New Roman" w:hAnsi="Times New Roman" w:cs="Times New Roman"/>
        </w:rPr>
        <w:t>TX beam</w:t>
      </w:r>
      <w:r w:rsidR="007D7440">
        <w:rPr>
          <w:rFonts w:ascii="Times New Roman" w:hAnsi="Times New Roman" w:cs="Times New Roman"/>
        </w:rPr>
        <w:t xml:space="preserve"> for PSSCH is</w:t>
      </w:r>
      <w:r w:rsidR="00730066">
        <w:rPr>
          <w:rFonts w:ascii="Times New Roman" w:hAnsi="Times New Roman" w:cs="Times New Roman"/>
        </w:rPr>
        <w:t xml:space="preserve"> currently not feasible, d</w:t>
      </w:r>
      <w:r>
        <w:rPr>
          <w:rFonts w:ascii="Times New Roman" w:hAnsi="Times New Roman" w:cs="Times New Roman"/>
        </w:rPr>
        <w:t xml:space="preserve">ue to the </w:t>
      </w:r>
      <w:r w:rsidR="00DD480C">
        <w:rPr>
          <w:rFonts w:ascii="Times New Roman" w:hAnsi="Times New Roman" w:cs="Times New Roman"/>
        </w:rPr>
        <w:t>multiplexing structure</w:t>
      </w:r>
      <w:r w:rsidR="00121A29">
        <w:rPr>
          <w:rFonts w:ascii="Times New Roman" w:hAnsi="Times New Roman" w:cs="Times New Roman"/>
        </w:rPr>
        <w:t xml:space="preserve"> (TDM/FDM)</w:t>
      </w:r>
      <w:r w:rsidR="00DD480C">
        <w:rPr>
          <w:rFonts w:ascii="Times New Roman" w:hAnsi="Times New Roman" w:cs="Times New Roman"/>
        </w:rPr>
        <w:t xml:space="preserve"> of PSCCH and PSSCH</w:t>
      </w:r>
      <w:r>
        <w:rPr>
          <w:rFonts w:ascii="Times New Roman" w:hAnsi="Times New Roman" w:cs="Times New Roman"/>
        </w:rPr>
        <w:t xml:space="preserve">. </w:t>
      </w:r>
    </w:p>
    <w:p w14:paraId="7BE33395" w14:textId="4319A8A7" w:rsidR="00633801" w:rsidRDefault="00633801" w:rsidP="00E34058">
      <w:pPr>
        <w:pStyle w:val="3GPPText"/>
      </w:pPr>
      <w:r>
        <w:rPr>
          <w:rFonts w:eastAsiaTheme="minorEastAsia"/>
          <w:b/>
          <w:bCs/>
          <w:i/>
          <w:szCs w:val="24"/>
          <w:u w:val="single"/>
        </w:rPr>
        <w:t>Observation 2</w:t>
      </w:r>
      <w:r w:rsidRPr="00EF193D">
        <w:rPr>
          <w:rFonts w:eastAsiaTheme="minorEastAsia"/>
          <w:i/>
          <w:szCs w:val="24"/>
        </w:rPr>
        <w:t xml:space="preserve">: </w:t>
      </w:r>
      <w:r w:rsidR="006505C9">
        <w:rPr>
          <w:rFonts w:eastAsiaTheme="minorEastAsia"/>
          <w:i/>
          <w:szCs w:val="22"/>
        </w:rPr>
        <w:t xml:space="preserve">PSCCH and PSSCH </w:t>
      </w:r>
      <w:r w:rsidR="00A13826">
        <w:rPr>
          <w:rFonts w:eastAsiaTheme="minorEastAsia"/>
          <w:i/>
          <w:szCs w:val="22"/>
        </w:rPr>
        <w:t>are</w:t>
      </w:r>
      <w:r w:rsidR="006505C9">
        <w:rPr>
          <w:rFonts w:eastAsiaTheme="minorEastAsia"/>
          <w:i/>
          <w:szCs w:val="22"/>
        </w:rPr>
        <w:t xml:space="preserve"> </w:t>
      </w:r>
      <w:r w:rsidR="00A13826">
        <w:rPr>
          <w:rFonts w:eastAsiaTheme="minorEastAsia"/>
          <w:i/>
          <w:szCs w:val="22"/>
        </w:rPr>
        <w:t xml:space="preserve">multiplexed in both time and frequency in a slot and thus </w:t>
      </w:r>
      <w:r w:rsidR="003C03CF">
        <w:rPr>
          <w:rFonts w:eastAsiaTheme="minorEastAsia"/>
          <w:i/>
          <w:szCs w:val="22"/>
        </w:rPr>
        <w:t>cannot</w:t>
      </w:r>
      <w:r w:rsidR="00A13826">
        <w:rPr>
          <w:rFonts w:eastAsiaTheme="minorEastAsia"/>
          <w:i/>
          <w:szCs w:val="22"/>
        </w:rPr>
        <w:t xml:space="preserve"> </w:t>
      </w:r>
      <w:r w:rsidR="00BC1534">
        <w:rPr>
          <w:rFonts w:eastAsiaTheme="minorEastAsia"/>
          <w:i/>
          <w:szCs w:val="22"/>
        </w:rPr>
        <w:t>apply</w:t>
      </w:r>
      <w:r w:rsidR="00A13826">
        <w:rPr>
          <w:rFonts w:eastAsiaTheme="minorEastAsia"/>
          <w:i/>
          <w:szCs w:val="22"/>
        </w:rPr>
        <w:t xml:space="preserve"> different TX beams</w:t>
      </w:r>
      <w:r>
        <w:rPr>
          <w:rFonts w:eastAsiaTheme="minorEastAsia"/>
          <w:i/>
          <w:szCs w:val="22"/>
        </w:rPr>
        <w:t xml:space="preserve">. </w:t>
      </w:r>
    </w:p>
    <w:p w14:paraId="2C477DF3" w14:textId="74946842" w:rsidR="0044591B" w:rsidRDefault="002E49B0">
      <w:pPr>
        <w:spacing w:before="120" w:after="120"/>
        <w:jc w:val="both"/>
        <w:rPr>
          <w:rFonts w:ascii="Times New Roman" w:hAnsi="Times New Roman" w:cs="Times New Roman"/>
        </w:rPr>
      </w:pPr>
      <w:r>
        <w:rPr>
          <w:rFonts w:ascii="Times New Roman" w:hAnsi="Times New Roman" w:cs="Times New Roman"/>
        </w:rPr>
        <w:t>Therefore</w:t>
      </w:r>
      <w:r w:rsidR="00AA2790">
        <w:rPr>
          <w:rFonts w:ascii="Times New Roman" w:hAnsi="Times New Roman" w:cs="Times New Roman"/>
        </w:rPr>
        <w:t xml:space="preserve">, we think </w:t>
      </w:r>
      <w:r>
        <w:rPr>
          <w:rFonts w:ascii="Times New Roman" w:hAnsi="Times New Roman" w:cs="Times New Roman"/>
        </w:rPr>
        <w:t>for</w:t>
      </w:r>
      <w:r w:rsidR="00AA2790">
        <w:rPr>
          <w:rFonts w:ascii="Times New Roman" w:hAnsi="Times New Roman" w:cs="Times New Roman"/>
        </w:rPr>
        <w:t xml:space="preserve"> SL FR2 operation it will be beneficial to </w:t>
      </w:r>
      <w:r w:rsidR="00933BD7">
        <w:rPr>
          <w:rFonts w:ascii="Times New Roman" w:hAnsi="Times New Roman" w:cs="Times New Roman"/>
        </w:rPr>
        <w:t>consider</w:t>
      </w:r>
      <w:r w:rsidR="00AA2790">
        <w:rPr>
          <w:rFonts w:ascii="Times New Roman" w:hAnsi="Times New Roman" w:cs="Times New Roman"/>
        </w:rPr>
        <w:t xml:space="preserve"> a reference RX beam configuration </w:t>
      </w:r>
      <w:r w:rsidR="00083A29">
        <w:rPr>
          <w:rFonts w:ascii="Times New Roman" w:hAnsi="Times New Roman" w:cs="Times New Roman"/>
        </w:rPr>
        <w:t>at least for the reception of a PSCCH</w:t>
      </w:r>
      <w:r w:rsidR="003C03CF">
        <w:rPr>
          <w:rFonts w:ascii="Times New Roman" w:hAnsi="Times New Roman" w:cs="Times New Roman"/>
        </w:rPr>
        <w:t xml:space="preserve"> with a TDM</w:t>
      </w:r>
      <w:r w:rsidR="00C17160">
        <w:rPr>
          <w:rFonts w:ascii="Times New Roman" w:hAnsi="Times New Roman" w:cs="Times New Roman"/>
        </w:rPr>
        <w:t>-</w:t>
      </w:r>
      <w:r w:rsidR="003C03CF">
        <w:rPr>
          <w:rFonts w:ascii="Times New Roman" w:hAnsi="Times New Roman" w:cs="Times New Roman"/>
        </w:rPr>
        <w:t>ed structure between PSCCH and PSSCH in a slot</w:t>
      </w:r>
      <w:r w:rsidR="00083A29">
        <w:rPr>
          <w:rFonts w:ascii="Times New Roman" w:hAnsi="Times New Roman" w:cs="Times New Roman"/>
        </w:rPr>
        <w:t xml:space="preserve">. In one option, </w:t>
      </w:r>
      <w:r w:rsidR="00A271FC">
        <w:rPr>
          <w:rFonts w:ascii="Times New Roman" w:hAnsi="Times New Roman" w:cs="Times New Roman"/>
        </w:rPr>
        <w:t xml:space="preserve">a default beam, e.g. a wide beam can be </w:t>
      </w:r>
      <w:r w:rsidR="00F110A5">
        <w:rPr>
          <w:rFonts w:ascii="Times New Roman" w:hAnsi="Times New Roman" w:cs="Times New Roman"/>
        </w:rPr>
        <w:t>used</w:t>
      </w:r>
      <w:r w:rsidR="00A271FC">
        <w:rPr>
          <w:rFonts w:ascii="Times New Roman" w:hAnsi="Times New Roman" w:cs="Times New Roman"/>
        </w:rPr>
        <w:t xml:space="preserve"> to receive a PSCCH and the SCI in the PSCCH can </w:t>
      </w:r>
      <w:r w:rsidR="008E222E">
        <w:rPr>
          <w:rFonts w:ascii="Times New Roman" w:hAnsi="Times New Roman" w:cs="Times New Roman"/>
        </w:rPr>
        <w:t>include</w:t>
      </w:r>
      <w:r w:rsidR="00A271FC">
        <w:rPr>
          <w:rFonts w:ascii="Times New Roman" w:hAnsi="Times New Roman" w:cs="Times New Roman"/>
        </w:rPr>
        <w:t xml:space="preserve"> the TX beam information of the PSSCH. </w:t>
      </w:r>
      <w:r w:rsidR="00717895">
        <w:rPr>
          <w:rFonts w:ascii="Times New Roman" w:hAnsi="Times New Roman" w:cs="Times New Roman"/>
        </w:rPr>
        <w:t xml:space="preserve">A UE can accordingly receive the PSSCH using a RX </w:t>
      </w:r>
      <w:r w:rsidR="00564829">
        <w:rPr>
          <w:rFonts w:ascii="Times New Roman" w:hAnsi="Times New Roman" w:cs="Times New Roman"/>
        </w:rPr>
        <w:t xml:space="preserve">beam </w:t>
      </w:r>
      <w:r w:rsidR="00717895">
        <w:rPr>
          <w:rFonts w:ascii="Times New Roman" w:hAnsi="Times New Roman" w:cs="Times New Roman"/>
        </w:rPr>
        <w:t xml:space="preserve">paired with the indicated TX beam. </w:t>
      </w:r>
    </w:p>
    <w:p w14:paraId="2FC6EF25" w14:textId="74324AC7" w:rsidR="00B25D9D" w:rsidRDefault="00A41592">
      <w:pPr>
        <w:spacing w:before="120" w:after="120"/>
        <w:jc w:val="both"/>
        <w:rPr>
          <w:rFonts w:ascii="Times New Roman" w:hAnsi="Times New Roman" w:cs="Times New Roman"/>
        </w:rPr>
      </w:pPr>
      <w:r>
        <w:rPr>
          <w:rFonts w:ascii="Times New Roman" w:hAnsi="Times New Roman" w:cs="Times New Roman"/>
        </w:rPr>
        <w:t>In a</w:t>
      </w:r>
      <w:r w:rsidR="00B25D9D">
        <w:rPr>
          <w:rFonts w:ascii="Times New Roman" w:hAnsi="Times New Roman" w:cs="Times New Roman"/>
        </w:rPr>
        <w:t>nother option</w:t>
      </w:r>
      <w:r>
        <w:rPr>
          <w:rFonts w:ascii="Times New Roman" w:hAnsi="Times New Roman" w:cs="Times New Roman"/>
        </w:rPr>
        <w:t xml:space="preserve">, </w:t>
      </w:r>
      <w:r w:rsidR="00717895">
        <w:rPr>
          <w:rFonts w:ascii="Times New Roman" w:hAnsi="Times New Roman" w:cs="Times New Roman"/>
        </w:rPr>
        <w:t>the current PSCCH and PSSCH multiplexing structure can be re-used and as a result, a UE receives PSSCH/PSSCH transmission using one RX beam</w:t>
      </w:r>
      <w:r w:rsidR="008B795B">
        <w:rPr>
          <w:rFonts w:ascii="Times New Roman" w:hAnsi="Times New Roman" w:cs="Times New Roman"/>
        </w:rPr>
        <w:t>. In this option, a</w:t>
      </w:r>
      <w:r w:rsidR="00194902">
        <w:rPr>
          <w:rFonts w:ascii="Times New Roman" w:hAnsi="Times New Roman" w:cs="Times New Roman"/>
        </w:rPr>
        <w:t xml:space="preserve"> set of RX beam </w:t>
      </w:r>
      <w:r>
        <w:rPr>
          <w:rFonts w:ascii="Times New Roman" w:hAnsi="Times New Roman" w:cs="Times New Roman"/>
        </w:rPr>
        <w:t xml:space="preserve">can be included </w:t>
      </w:r>
      <w:r w:rsidR="00194902">
        <w:rPr>
          <w:rFonts w:ascii="Times New Roman" w:hAnsi="Times New Roman" w:cs="Times New Roman"/>
        </w:rPr>
        <w:t>in the reference beam configuration, e.g., a RX beam sweep.</w:t>
      </w:r>
      <w:r w:rsidR="005C27D5">
        <w:rPr>
          <w:rFonts w:ascii="Times New Roman" w:hAnsi="Times New Roman" w:cs="Times New Roman"/>
        </w:rPr>
        <w:t xml:space="preserve"> The reference RX beam configuration can provide information regarding which RX beam a UE used for a given slot and this information can be applied in SL beam management, e.g., beam pairing. </w:t>
      </w:r>
    </w:p>
    <w:p w14:paraId="063EE9BA" w14:textId="67CA145E" w:rsidR="00973D53" w:rsidRDefault="00973D53" w:rsidP="00973D53">
      <w:pPr>
        <w:pStyle w:val="3GPPText"/>
        <w:rPr>
          <w:rFonts w:eastAsiaTheme="minorEastAsia"/>
          <w:i/>
          <w:szCs w:val="22"/>
        </w:rPr>
      </w:pPr>
      <w:r w:rsidRPr="00EF193D">
        <w:rPr>
          <w:rFonts w:eastAsiaTheme="minorEastAsia"/>
          <w:b/>
          <w:bCs/>
          <w:i/>
          <w:szCs w:val="24"/>
          <w:u w:val="single"/>
        </w:rPr>
        <w:t xml:space="preserve">Proposal </w:t>
      </w:r>
      <w:r w:rsidR="00DF5000">
        <w:rPr>
          <w:rFonts w:eastAsiaTheme="minorEastAsia"/>
          <w:b/>
          <w:bCs/>
          <w:i/>
          <w:szCs w:val="24"/>
          <w:u w:val="single"/>
        </w:rPr>
        <w:t>3</w:t>
      </w:r>
      <w:r w:rsidRPr="00EF193D">
        <w:rPr>
          <w:rFonts w:eastAsiaTheme="minorEastAsia"/>
          <w:i/>
          <w:szCs w:val="24"/>
        </w:rPr>
        <w:t xml:space="preserve">: </w:t>
      </w:r>
      <w:r>
        <w:rPr>
          <w:rFonts w:eastAsiaTheme="minorEastAsia"/>
          <w:i/>
          <w:szCs w:val="22"/>
        </w:rPr>
        <w:t xml:space="preserve">Study </w:t>
      </w:r>
      <w:r w:rsidR="008B795B">
        <w:rPr>
          <w:rFonts w:eastAsiaTheme="minorEastAsia"/>
          <w:i/>
          <w:szCs w:val="22"/>
        </w:rPr>
        <w:t xml:space="preserve">SL FR2 PSCCH/PSSCH multiplexing structure and related </w:t>
      </w:r>
      <w:r w:rsidR="00B868B6">
        <w:rPr>
          <w:rFonts w:eastAsiaTheme="minorEastAsia"/>
          <w:i/>
          <w:szCs w:val="22"/>
        </w:rPr>
        <w:t>reference RX beam configuration</w:t>
      </w:r>
      <w:r w:rsidR="00A41592">
        <w:rPr>
          <w:rFonts w:eastAsiaTheme="minorEastAsia"/>
          <w:i/>
          <w:szCs w:val="22"/>
        </w:rPr>
        <w:t>.</w:t>
      </w:r>
    </w:p>
    <w:p w14:paraId="30655337" w14:textId="38715CAF" w:rsidR="00A3758E" w:rsidRPr="00E34058" w:rsidRDefault="00A3758E" w:rsidP="00E34058">
      <w:pPr>
        <w:pStyle w:val="3GPPH2"/>
      </w:pPr>
      <w:r>
        <w:rPr>
          <w:lang w:eastAsia="zh-CN"/>
        </w:rPr>
        <w:t>Initial beam</w:t>
      </w:r>
      <w:r w:rsidR="00535839">
        <w:rPr>
          <w:lang w:eastAsia="zh-CN"/>
        </w:rPr>
        <w:t xml:space="preserve"> </w:t>
      </w:r>
      <w:r>
        <w:rPr>
          <w:lang w:eastAsia="zh-CN"/>
        </w:rPr>
        <w:t>pairing</w:t>
      </w:r>
    </w:p>
    <w:p w14:paraId="54997863" w14:textId="52F310C3" w:rsidR="00923E5F" w:rsidRDefault="00C546C4" w:rsidP="00EF193D">
      <w:pPr>
        <w:pStyle w:val="3GPPText"/>
        <w:rPr>
          <w:rFonts w:eastAsiaTheme="minorEastAsia"/>
          <w:iCs/>
          <w:szCs w:val="24"/>
          <w:lang w:val="en-GB"/>
        </w:rPr>
      </w:pPr>
      <w:bookmarkStart w:id="8" w:name="_Hlk101870830"/>
      <w:r>
        <w:rPr>
          <w:rFonts w:eastAsiaTheme="minorEastAsia"/>
          <w:iCs/>
          <w:szCs w:val="24"/>
          <w:lang w:val="en-GB"/>
        </w:rPr>
        <w:t xml:space="preserve">As indicated in WID, SL beam management applies to </w:t>
      </w:r>
      <w:r w:rsidR="005B6ABC">
        <w:rPr>
          <w:rFonts w:eastAsiaTheme="minorEastAsia"/>
          <w:iCs/>
          <w:szCs w:val="24"/>
          <w:lang w:val="en-GB"/>
        </w:rPr>
        <w:t>unicast</w:t>
      </w:r>
      <w:r>
        <w:rPr>
          <w:rFonts w:eastAsiaTheme="minorEastAsia"/>
          <w:iCs/>
          <w:szCs w:val="24"/>
          <w:lang w:val="en-GB"/>
        </w:rPr>
        <w:t xml:space="preserve"> communicati</w:t>
      </w:r>
      <w:r w:rsidR="005B6ABC">
        <w:rPr>
          <w:rFonts w:eastAsiaTheme="minorEastAsia"/>
          <w:iCs/>
          <w:szCs w:val="24"/>
          <w:lang w:val="en-GB"/>
        </w:rPr>
        <w:t>on</w:t>
      </w:r>
      <w:r>
        <w:rPr>
          <w:rFonts w:eastAsiaTheme="minorEastAsia"/>
          <w:iCs/>
          <w:szCs w:val="24"/>
          <w:lang w:val="en-GB"/>
        </w:rPr>
        <w:t xml:space="preserve"> only. </w:t>
      </w:r>
      <w:r w:rsidR="00535839">
        <w:rPr>
          <w:rFonts w:eastAsiaTheme="minorEastAsia"/>
          <w:iCs/>
          <w:szCs w:val="24"/>
          <w:lang w:val="en-GB"/>
        </w:rPr>
        <w:t xml:space="preserve">It is </w:t>
      </w:r>
      <w:r>
        <w:rPr>
          <w:rFonts w:eastAsiaTheme="minorEastAsia"/>
          <w:iCs/>
          <w:szCs w:val="24"/>
          <w:lang w:val="en-GB"/>
        </w:rPr>
        <w:t xml:space="preserve">thus </w:t>
      </w:r>
      <w:r w:rsidR="00E07BC7">
        <w:rPr>
          <w:rFonts w:eastAsiaTheme="minorEastAsia"/>
          <w:iCs/>
          <w:szCs w:val="24"/>
          <w:lang w:val="en-GB"/>
        </w:rPr>
        <w:t xml:space="preserve">conceivable </w:t>
      </w:r>
      <w:r w:rsidR="00535839">
        <w:rPr>
          <w:rFonts w:eastAsiaTheme="minorEastAsia"/>
          <w:iCs/>
          <w:szCs w:val="24"/>
          <w:lang w:val="en-GB"/>
        </w:rPr>
        <w:t xml:space="preserve">that an initial beam pairing can be performed </w:t>
      </w:r>
      <w:r w:rsidR="00E07BC7">
        <w:rPr>
          <w:rFonts w:eastAsiaTheme="minorEastAsia"/>
          <w:iCs/>
          <w:szCs w:val="24"/>
          <w:lang w:val="en-GB"/>
        </w:rPr>
        <w:t>during and/or after</w:t>
      </w:r>
      <w:r w:rsidR="00535839">
        <w:rPr>
          <w:rFonts w:eastAsiaTheme="minorEastAsia"/>
          <w:iCs/>
          <w:szCs w:val="24"/>
          <w:lang w:val="en-GB"/>
        </w:rPr>
        <w:t xml:space="preserve"> a unicast SL establishment.</w:t>
      </w:r>
      <w:r w:rsidR="00EC16C6">
        <w:rPr>
          <w:rFonts w:eastAsiaTheme="minorEastAsia"/>
          <w:iCs/>
          <w:szCs w:val="24"/>
          <w:lang w:val="en-GB"/>
        </w:rPr>
        <w:t xml:space="preserve"> </w:t>
      </w:r>
      <w:r w:rsidR="00E07BC7">
        <w:rPr>
          <w:rFonts w:eastAsiaTheme="minorEastAsia"/>
          <w:iCs/>
          <w:szCs w:val="24"/>
          <w:lang w:val="en-GB"/>
        </w:rPr>
        <w:t>A</w:t>
      </w:r>
      <w:r w:rsidR="00EC16C6">
        <w:rPr>
          <w:rFonts w:eastAsiaTheme="minorEastAsia"/>
          <w:iCs/>
          <w:szCs w:val="24"/>
          <w:lang w:val="en-GB"/>
        </w:rPr>
        <w:t xml:space="preserve"> unicast SL establishment is </w:t>
      </w:r>
      <w:r w:rsidR="00E07BC7">
        <w:rPr>
          <w:rFonts w:eastAsiaTheme="minorEastAsia"/>
          <w:iCs/>
          <w:szCs w:val="24"/>
          <w:lang w:val="en-GB"/>
        </w:rPr>
        <w:t>perform</w:t>
      </w:r>
      <w:r w:rsidR="00541D5C">
        <w:rPr>
          <w:rFonts w:eastAsiaTheme="minorEastAsia"/>
          <w:iCs/>
          <w:szCs w:val="24"/>
          <w:lang w:val="en-GB"/>
        </w:rPr>
        <w:t>ed</w:t>
      </w:r>
      <w:r w:rsidR="00EC16C6">
        <w:rPr>
          <w:rFonts w:eastAsiaTheme="minorEastAsia"/>
          <w:iCs/>
          <w:szCs w:val="24"/>
          <w:lang w:val="en-GB"/>
        </w:rPr>
        <w:t xml:space="preserve"> </w:t>
      </w:r>
      <w:r>
        <w:rPr>
          <w:rFonts w:eastAsiaTheme="minorEastAsia"/>
          <w:iCs/>
          <w:szCs w:val="24"/>
          <w:lang w:val="en-GB"/>
        </w:rPr>
        <w:t>using SL bro</w:t>
      </w:r>
      <w:r w:rsidR="00542489">
        <w:rPr>
          <w:rFonts w:eastAsiaTheme="minorEastAsia"/>
          <w:iCs/>
          <w:szCs w:val="24"/>
          <w:lang w:val="en-GB"/>
        </w:rPr>
        <w:t xml:space="preserve">adcast transmission carrying </w:t>
      </w:r>
      <w:r w:rsidR="00EC16C6">
        <w:rPr>
          <w:rFonts w:eastAsiaTheme="minorEastAsia"/>
          <w:iCs/>
          <w:szCs w:val="24"/>
          <w:lang w:val="en-GB"/>
        </w:rPr>
        <w:t>PC5-S messages</w:t>
      </w:r>
      <w:r w:rsidR="00E07BC7">
        <w:rPr>
          <w:rFonts w:eastAsiaTheme="minorEastAsia"/>
          <w:iCs/>
          <w:szCs w:val="24"/>
          <w:lang w:val="en-GB"/>
        </w:rPr>
        <w:t xml:space="preserve"> (e.g. Direct Communication Request)</w:t>
      </w:r>
      <w:r w:rsidR="00542489">
        <w:rPr>
          <w:rFonts w:eastAsiaTheme="minorEastAsia"/>
          <w:iCs/>
          <w:szCs w:val="24"/>
          <w:lang w:val="en-GB"/>
        </w:rPr>
        <w:t xml:space="preserve">. </w:t>
      </w:r>
      <w:r w:rsidR="00E07BC7">
        <w:rPr>
          <w:rFonts w:eastAsiaTheme="minorEastAsia"/>
          <w:iCs/>
          <w:szCs w:val="24"/>
          <w:lang w:val="en-GB"/>
        </w:rPr>
        <w:t>We think the beamformed broadcast transmission can be UE implementation, e.g., using</w:t>
      </w:r>
      <w:r w:rsidR="00542489">
        <w:rPr>
          <w:rFonts w:eastAsiaTheme="minorEastAsia"/>
          <w:iCs/>
          <w:szCs w:val="24"/>
          <w:lang w:val="en-GB"/>
        </w:rPr>
        <w:t xml:space="preserve"> a wide beam or TX beam sweeping.</w:t>
      </w:r>
    </w:p>
    <w:p w14:paraId="184ACCDA" w14:textId="744B27AE" w:rsidR="00926089" w:rsidRDefault="00926089" w:rsidP="00EF193D">
      <w:pPr>
        <w:pStyle w:val="3GPPText"/>
        <w:rPr>
          <w:rFonts w:eastAsiaTheme="minorEastAsia"/>
          <w:iCs/>
          <w:szCs w:val="24"/>
          <w:lang w:val="en-GB"/>
        </w:rPr>
      </w:pPr>
      <w:r>
        <w:rPr>
          <w:rFonts w:eastAsiaTheme="minorEastAsia"/>
          <w:iCs/>
          <w:szCs w:val="24"/>
          <w:lang w:val="en-GB"/>
        </w:rPr>
        <w:lastRenderedPageBreak/>
        <w:t xml:space="preserve">Once a unicast communication is established, a pair of UE source and destination IDs are </w:t>
      </w:r>
      <w:proofErr w:type="gramStart"/>
      <w:r>
        <w:rPr>
          <w:rFonts w:eastAsiaTheme="minorEastAsia"/>
          <w:iCs/>
          <w:szCs w:val="24"/>
          <w:lang w:val="en-GB"/>
        </w:rPr>
        <w:t>assigned</w:t>
      </w:r>
      <w:proofErr w:type="gramEnd"/>
      <w:r>
        <w:rPr>
          <w:rFonts w:eastAsiaTheme="minorEastAsia"/>
          <w:iCs/>
          <w:szCs w:val="24"/>
          <w:lang w:val="en-GB"/>
        </w:rPr>
        <w:t xml:space="preserve"> and an initial beam pairing can be initiated with regard to this </w:t>
      </w:r>
      <w:r w:rsidR="005B6ABC">
        <w:rPr>
          <w:rFonts w:eastAsiaTheme="minorEastAsia"/>
          <w:iCs/>
          <w:szCs w:val="24"/>
          <w:lang w:val="en-GB"/>
        </w:rPr>
        <w:t>unicast</w:t>
      </w:r>
      <w:r>
        <w:rPr>
          <w:rFonts w:eastAsiaTheme="minorEastAsia"/>
          <w:iCs/>
          <w:szCs w:val="24"/>
          <w:lang w:val="en-GB"/>
        </w:rPr>
        <w:t xml:space="preserve"> transmission. Since the UE source and destination IDs are unidirectional, for the same radio link between two UEs of a unicast SL, the </w:t>
      </w:r>
      <w:r w:rsidR="005B6ABC">
        <w:rPr>
          <w:rFonts w:eastAsiaTheme="minorEastAsia"/>
          <w:iCs/>
          <w:szCs w:val="24"/>
          <w:lang w:val="en-GB"/>
        </w:rPr>
        <w:t>unicast</w:t>
      </w:r>
      <w:r>
        <w:rPr>
          <w:rFonts w:eastAsiaTheme="minorEastAsia"/>
          <w:iCs/>
          <w:szCs w:val="24"/>
          <w:lang w:val="en-GB"/>
        </w:rPr>
        <w:t xml:space="preserve"> transmission of either direction can be identified by a different pair of UE source and destination ID. </w:t>
      </w:r>
      <w:r w:rsidR="006849F3">
        <w:rPr>
          <w:rFonts w:eastAsiaTheme="minorEastAsia"/>
          <w:iCs/>
          <w:szCs w:val="24"/>
          <w:lang w:val="en-GB"/>
        </w:rPr>
        <w:t>An initial beam pa</w:t>
      </w:r>
      <w:r w:rsidR="00972C24">
        <w:rPr>
          <w:rFonts w:eastAsiaTheme="minorEastAsia"/>
          <w:iCs/>
          <w:szCs w:val="24"/>
          <w:lang w:val="en-GB"/>
        </w:rPr>
        <w:t>i</w:t>
      </w:r>
      <w:r w:rsidR="006849F3">
        <w:rPr>
          <w:rFonts w:eastAsiaTheme="minorEastAsia"/>
          <w:iCs/>
          <w:szCs w:val="24"/>
          <w:lang w:val="en-GB"/>
        </w:rPr>
        <w:t xml:space="preserve">ring can be </w:t>
      </w:r>
      <w:r w:rsidR="007838B4">
        <w:rPr>
          <w:rFonts w:eastAsiaTheme="minorEastAsia"/>
          <w:iCs/>
          <w:szCs w:val="24"/>
          <w:lang w:val="en-GB"/>
        </w:rPr>
        <w:t>needed</w:t>
      </w:r>
      <w:r w:rsidR="006849F3">
        <w:rPr>
          <w:rFonts w:eastAsiaTheme="minorEastAsia"/>
          <w:iCs/>
          <w:szCs w:val="24"/>
          <w:lang w:val="en-GB"/>
        </w:rPr>
        <w:t xml:space="preserve"> for each</w:t>
      </w:r>
      <w:r w:rsidR="009E6081">
        <w:rPr>
          <w:rFonts w:eastAsiaTheme="minorEastAsia"/>
          <w:iCs/>
          <w:szCs w:val="24"/>
          <w:lang w:val="en-GB"/>
        </w:rPr>
        <w:t xml:space="preserve"> direc</w:t>
      </w:r>
      <w:r w:rsidR="005621F1">
        <w:rPr>
          <w:rFonts w:eastAsiaTheme="minorEastAsia"/>
          <w:iCs/>
          <w:szCs w:val="24"/>
          <w:lang w:val="en-GB"/>
        </w:rPr>
        <w:t xml:space="preserve">tion, but if the channel </w:t>
      </w:r>
      <w:r w:rsidR="00071DD3">
        <w:rPr>
          <w:rFonts w:eastAsiaTheme="minorEastAsia"/>
          <w:iCs/>
          <w:szCs w:val="24"/>
          <w:lang w:val="en-GB"/>
        </w:rPr>
        <w:t>reciprocity</w:t>
      </w:r>
      <w:r w:rsidR="005621F1">
        <w:rPr>
          <w:rFonts w:eastAsiaTheme="minorEastAsia"/>
          <w:iCs/>
          <w:szCs w:val="24"/>
          <w:lang w:val="en-GB"/>
        </w:rPr>
        <w:t xml:space="preserve"> and beam correspondence holds, a TX/RX</w:t>
      </w:r>
      <w:r w:rsidR="00E75267">
        <w:rPr>
          <w:rFonts w:eastAsiaTheme="minorEastAsia"/>
          <w:iCs/>
          <w:szCs w:val="24"/>
          <w:lang w:val="en-GB"/>
        </w:rPr>
        <w:t xml:space="preserve"> beam pair determined for one direction of the unicast transmission can be applied for the opposite direction.</w:t>
      </w:r>
    </w:p>
    <w:p w14:paraId="6F261D5D" w14:textId="4E7C399B" w:rsidR="00003801" w:rsidRDefault="00003801" w:rsidP="00003801">
      <w:pPr>
        <w:pStyle w:val="3GPPText"/>
        <w:rPr>
          <w:rFonts w:eastAsiaTheme="minorEastAsia"/>
          <w:iCs/>
          <w:szCs w:val="24"/>
          <w:lang w:val="en-GB"/>
        </w:rPr>
      </w:pPr>
      <w:r w:rsidRPr="00340F77">
        <w:rPr>
          <w:rFonts w:eastAsiaTheme="minorEastAsia"/>
          <w:iCs/>
          <w:szCs w:val="24"/>
          <w:lang w:val="en-GB"/>
        </w:rPr>
        <w:t xml:space="preserve">The association can include </w:t>
      </w:r>
      <w:r>
        <w:rPr>
          <w:rFonts w:eastAsiaTheme="minorEastAsia"/>
          <w:iCs/>
          <w:szCs w:val="24"/>
          <w:lang w:val="en-GB"/>
        </w:rPr>
        <w:t xml:space="preserve">at least information regarding one or more TX beam(s) to use for the unicast transmission from a UE to a peer UE of a unicast SL. Also, we think it can be beneficial to have RX beam information of the peer UE for reception of this unicast transmission in the same association. It can help a UE determine to perform the transmission in a slot when it knows the corresponding RX beam is used by the peer UE. </w:t>
      </w:r>
    </w:p>
    <w:p w14:paraId="0D4CF8D5" w14:textId="51E96C8E" w:rsidR="006849F3" w:rsidRDefault="006849F3" w:rsidP="006849F3">
      <w:pPr>
        <w:pStyle w:val="3GPPText"/>
        <w:rPr>
          <w:rFonts w:eastAsiaTheme="minorEastAsia"/>
          <w:i/>
        </w:rPr>
      </w:pPr>
      <w:r w:rsidRPr="00EF193D">
        <w:rPr>
          <w:rFonts w:eastAsiaTheme="minorEastAsia"/>
          <w:b/>
          <w:bCs/>
          <w:i/>
          <w:szCs w:val="24"/>
          <w:u w:val="single"/>
        </w:rPr>
        <w:t xml:space="preserve">Proposal </w:t>
      </w:r>
      <w:r>
        <w:rPr>
          <w:rFonts w:eastAsiaTheme="minorEastAsia"/>
          <w:b/>
          <w:bCs/>
          <w:i/>
          <w:szCs w:val="24"/>
          <w:u w:val="single"/>
        </w:rPr>
        <w:t>4</w:t>
      </w:r>
      <w:r w:rsidRPr="00EF193D">
        <w:rPr>
          <w:rFonts w:eastAsiaTheme="minorEastAsia"/>
          <w:i/>
          <w:szCs w:val="24"/>
        </w:rPr>
        <w:t xml:space="preserve">: </w:t>
      </w:r>
      <w:r>
        <w:rPr>
          <w:rFonts w:eastAsiaTheme="minorEastAsia"/>
          <w:i/>
          <w:szCs w:val="22"/>
        </w:rPr>
        <w:t>Associate TX and/or RX beam information with</w:t>
      </w:r>
      <w:r w:rsidR="00003801">
        <w:rPr>
          <w:rFonts w:eastAsiaTheme="minorEastAsia"/>
          <w:i/>
          <w:szCs w:val="22"/>
        </w:rPr>
        <w:t xml:space="preserve"> a unicast transmission identif</w:t>
      </w:r>
      <w:r w:rsidR="00727DD8">
        <w:rPr>
          <w:rFonts w:eastAsiaTheme="minorEastAsia"/>
          <w:i/>
          <w:szCs w:val="22"/>
        </w:rPr>
        <w:t>ied</w:t>
      </w:r>
      <w:r w:rsidR="00003801">
        <w:rPr>
          <w:rFonts w:eastAsiaTheme="minorEastAsia"/>
          <w:i/>
          <w:szCs w:val="22"/>
        </w:rPr>
        <w:t xml:space="preserve"> by</w:t>
      </w:r>
      <w:r>
        <w:rPr>
          <w:rFonts w:eastAsiaTheme="minorEastAsia"/>
          <w:i/>
          <w:szCs w:val="22"/>
        </w:rPr>
        <w:t xml:space="preserve"> a pair UE source and destination ID</w:t>
      </w:r>
      <w:r w:rsidR="009E6081">
        <w:rPr>
          <w:rFonts w:eastAsiaTheme="minorEastAsia"/>
          <w:i/>
          <w:szCs w:val="22"/>
        </w:rPr>
        <w:t>.</w:t>
      </w:r>
    </w:p>
    <w:p w14:paraId="149F353B" w14:textId="53E4A3EC" w:rsidR="00FB2E7A" w:rsidRDefault="00003801" w:rsidP="00003801">
      <w:pPr>
        <w:pStyle w:val="3GPPText"/>
        <w:rPr>
          <w:rFonts w:eastAsiaTheme="minorEastAsia"/>
          <w:iCs/>
          <w:szCs w:val="24"/>
          <w:lang w:val="en-GB"/>
        </w:rPr>
      </w:pPr>
      <w:r>
        <w:rPr>
          <w:rFonts w:eastAsiaTheme="minorEastAsia"/>
          <w:iCs/>
          <w:szCs w:val="24"/>
          <w:lang w:val="en-GB"/>
        </w:rPr>
        <w:t xml:space="preserve">The initial beam pairing </w:t>
      </w:r>
      <w:r w:rsidR="003D180B">
        <w:rPr>
          <w:rFonts w:eastAsiaTheme="minorEastAsia"/>
          <w:iCs/>
          <w:szCs w:val="24"/>
          <w:lang w:val="en-GB"/>
        </w:rPr>
        <w:t xml:space="preserve">can be </w:t>
      </w:r>
      <w:r>
        <w:rPr>
          <w:rFonts w:eastAsiaTheme="minorEastAsia"/>
          <w:iCs/>
          <w:szCs w:val="24"/>
          <w:lang w:val="en-GB"/>
        </w:rPr>
        <w:t>based on a new SL BM CSI reporting framework including stand-alone CSI-RS transmission and PHY layer feedback</w:t>
      </w:r>
      <w:r w:rsidR="003D180B">
        <w:rPr>
          <w:rFonts w:eastAsiaTheme="minorEastAsia"/>
          <w:iCs/>
          <w:szCs w:val="24"/>
          <w:lang w:val="en-GB"/>
        </w:rPr>
        <w:t xml:space="preserve"> as discussed in section 2.1</w:t>
      </w:r>
      <w:r>
        <w:rPr>
          <w:rFonts w:eastAsiaTheme="minorEastAsia"/>
          <w:iCs/>
          <w:szCs w:val="24"/>
          <w:lang w:val="en-GB"/>
        </w:rPr>
        <w:t xml:space="preserve">. The stand-alone CSI-RS transmission resource selection </w:t>
      </w:r>
      <w:r w:rsidR="002B2D42">
        <w:rPr>
          <w:rFonts w:eastAsiaTheme="minorEastAsia"/>
          <w:iCs/>
          <w:szCs w:val="24"/>
          <w:lang w:val="en-GB"/>
        </w:rPr>
        <w:t xml:space="preserve">can consider </w:t>
      </w:r>
      <w:r>
        <w:rPr>
          <w:rFonts w:eastAsiaTheme="minorEastAsia"/>
          <w:iCs/>
          <w:szCs w:val="24"/>
          <w:lang w:val="en-GB"/>
        </w:rPr>
        <w:t>Mode 1 and Mode 2 PSSCH resource selection mechanism as a baseline</w:t>
      </w:r>
      <w:r w:rsidR="00E218B5">
        <w:rPr>
          <w:rFonts w:eastAsiaTheme="minorEastAsia"/>
          <w:iCs/>
          <w:szCs w:val="24"/>
          <w:lang w:val="en-GB"/>
        </w:rPr>
        <w:t xml:space="preserve">. For example, </w:t>
      </w:r>
      <w:r w:rsidR="002B2D42">
        <w:rPr>
          <w:rFonts w:eastAsiaTheme="minorEastAsia"/>
          <w:iCs/>
          <w:szCs w:val="24"/>
          <w:lang w:val="en-GB"/>
        </w:rPr>
        <w:t>a BM CSI-RS resource selection can be based on Mode 2-like sensing in a dedicated resource pool</w:t>
      </w:r>
      <w:r w:rsidR="00E218B5">
        <w:rPr>
          <w:rFonts w:eastAsiaTheme="minorEastAsia"/>
          <w:iCs/>
          <w:szCs w:val="24"/>
          <w:lang w:val="en-GB"/>
        </w:rPr>
        <w:t>.</w:t>
      </w:r>
      <w:r w:rsidR="00FB2E7A">
        <w:rPr>
          <w:rFonts w:eastAsiaTheme="minorEastAsia"/>
          <w:iCs/>
          <w:szCs w:val="24"/>
          <w:lang w:val="en-GB"/>
        </w:rPr>
        <w:t xml:space="preserve"> Additionally, considering the TX beam sweeping can be used for BM CSI-RS transmissions, it can be </w:t>
      </w:r>
      <w:r w:rsidR="0028632E">
        <w:rPr>
          <w:rFonts w:eastAsiaTheme="minorEastAsia"/>
          <w:iCs/>
          <w:szCs w:val="24"/>
          <w:lang w:val="en-GB"/>
        </w:rPr>
        <w:t xml:space="preserve">useful </w:t>
      </w:r>
      <w:r w:rsidR="00FB2E7A">
        <w:rPr>
          <w:rFonts w:eastAsiaTheme="minorEastAsia"/>
          <w:iCs/>
          <w:szCs w:val="24"/>
          <w:lang w:val="en-GB"/>
        </w:rPr>
        <w:t>to study multi-consecutive-slot (MCS) resource selection.</w:t>
      </w:r>
    </w:p>
    <w:p w14:paraId="7D956E3C" w14:textId="6E560946" w:rsidR="00754711" w:rsidRDefault="00E218B5" w:rsidP="00003801">
      <w:pPr>
        <w:pStyle w:val="3GPPText"/>
        <w:rPr>
          <w:rFonts w:eastAsiaTheme="minorEastAsia"/>
          <w:iCs/>
          <w:szCs w:val="24"/>
          <w:lang w:val="en-GB"/>
        </w:rPr>
      </w:pPr>
      <w:r>
        <w:rPr>
          <w:rFonts w:eastAsiaTheme="minorEastAsia"/>
          <w:iCs/>
          <w:szCs w:val="24"/>
          <w:lang w:val="en-GB"/>
        </w:rPr>
        <w:t>Also, the frequency resource of a BM CSI-RS transmission can be (pre)configured, e.g., one PRB or one sub-channel.</w:t>
      </w:r>
      <w:r w:rsidR="00FB2E7A">
        <w:rPr>
          <w:rFonts w:eastAsiaTheme="minorEastAsia"/>
          <w:iCs/>
          <w:szCs w:val="24"/>
          <w:lang w:val="en-GB"/>
        </w:rPr>
        <w:t xml:space="preserve"> Another option is to have the BM CSI-RS resources indicated in an associated SCI. The format and content of a new SCI associated with CSI-RS transmission</w:t>
      </w:r>
      <w:r w:rsidR="00ED6161">
        <w:rPr>
          <w:rFonts w:eastAsiaTheme="minorEastAsia"/>
          <w:iCs/>
          <w:szCs w:val="24"/>
          <w:lang w:val="en-GB"/>
        </w:rPr>
        <w:t xml:space="preserve"> and how it can be applied in resource selection (e.g. sensing)</w:t>
      </w:r>
      <w:r w:rsidR="00FB2E7A">
        <w:rPr>
          <w:rFonts w:eastAsiaTheme="minorEastAsia"/>
          <w:iCs/>
          <w:szCs w:val="24"/>
          <w:lang w:val="en-GB"/>
        </w:rPr>
        <w:t xml:space="preserve"> can be further studied. </w:t>
      </w:r>
    </w:p>
    <w:p w14:paraId="02145CA4" w14:textId="12157CFE" w:rsidR="000D681A" w:rsidRDefault="000D681A" w:rsidP="000D681A">
      <w:pPr>
        <w:pStyle w:val="3GPPText"/>
        <w:rPr>
          <w:rFonts w:eastAsiaTheme="minorEastAsia"/>
          <w:i/>
          <w:szCs w:val="22"/>
        </w:rPr>
      </w:pPr>
      <w:r w:rsidRPr="00EF193D">
        <w:rPr>
          <w:rFonts w:eastAsiaTheme="minorEastAsia"/>
          <w:b/>
          <w:bCs/>
          <w:i/>
          <w:szCs w:val="24"/>
          <w:u w:val="single"/>
        </w:rPr>
        <w:t xml:space="preserve">Proposal </w:t>
      </w:r>
      <w:r>
        <w:rPr>
          <w:rFonts w:eastAsiaTheme="minorEastAsia"/>
          <w:b/>
          <w:bCs/>
          <w:i/>
          <w:szCs w:val="24"/>
          <w:u w:val="single"/>
        </w:rPr>
        <w:t>5</w:t>
      </w:r>
      <w:r w:rsidRPr="00EF193D">
        <w:rPr>
          <w:rFonts w:eastAsiaTheme="minorEastAsia"/>
          <w:i/>
          <w:szCs w:val="24"/>
        </w:rPr>
        <w:t xml:space="preserve">: </w:t>
      </w:r>
      <w:r>
        <w:rPr>
          <w:rFonts w:eastAsiaTheme="minorEastAsia"/>
          <w:i/>
          <w:szCs w:val="22"/>
        </w:rPr>
        <w:t xml:space="preserve">Study resource selection for stand-alone </w:t>
      </w:r>
      <w:r w:rsidR="00E218B5">
        <w:rPr>
          <w:rFonts w:eastAsiaTheme="minorEastAsia"/>
          <w:i/>
          <w:szCs w:val="22"/>
        </w:rPr>
        <w:t xml:space="preserve">BM </w:t>
      </w:r>
      <w:r>
        <w:rPr>
          <w:rFonts w:eastAsiaTheme="minorEastAsia"/>
          <w:i/>
          <w:szCs w:val="22"/>
        </w:rPr>
        <w:t>CSI-RS transmissions using Mode 1 and Mode 2 PSSCH as a baseline.</w:t>
      </w:r>
    </w:p>
    <w:p w14:paraId="3458FE3D" w14:textId="05717C37" w:rsidR="000D681A" w:rsidRDefault="000D681A" w:rsidP="000D681A">
      <w:pPr>
        <w:pStyle w:val="3GPPText"/>
        <w:rPr>
          <w:rFonts w:eastAsiaTheme="minorEastAsia"/>
          <w:iCs/>
          <w:szCs w:val="24"/>
          <w:lang w:val="en-GB"/>
        </w:rPr>
      </w:pPr>
      <w:r w:rsidRPr="00E34058">
        <w:rPr>
          <w:rFonts w:eastAsiaTheme="minorEastAsia"/>
          <w:iCs/>
          <w:szCs w:val="24"/>
          <w:lang w:val="en-GB"/>
        </w:rPr>
        <w:t xml:space="preserve">In addition, </w:t>
      </w:r>
      <w:r w:rsidR="00F52E19">
        <w:rPr>
          <w:rFonts w:eastAsiaTheme="minorEastAsia"/>
          <w:iCs/>
          <w:szCs w:val="24"/>
          <w:lang w:val="en-GB"/>
        </w:rPr>
        <w:t>when data is available, BM CSI-RS transmission multiplexed with PSSCH can be also considered.</w:t>
      </w:r>
      <w:r w:rsidR="00E218B5">
        <w:rPr>
          <w:rFonts w:eastAsiaTheme="minorEastAsia"/>
          <w:iCs/>
          <w:szCs w:val="24"/>
          <w:lang w:val="en-GB"/>
        </w:rPr>
        <w:t xml:space="preserve"> The multiplexing of PSSCH and CSI-RS should </w:t>
      </w:r>
      <w:r w:rsidR="00682DB7">
        <w:rPr>
          <w:rFonts w:eastAsiaTheme="minorEastAsia"/>
          <w:iCs/>
          <w:szCs w:val="24"/>
          <w:lang w:val="en-GB"/>
        </w:rPr>
        <w:t xml:space="preserve">therefore </w:t>
      </w:r>
      <w:r w:rsidR="00E218B5">
        <w:rPr>
          <w:rFonts w:eastAsiaTheme="minorEastAsia"/>
          <w:iCs/>
          <w:szCs w:val="24"/>
          <w:lang w:val="en-GB"/>
        </w:rPr>
        <w:t xml:space="preserve">be further studied, e.g., whether and how to have PSSCH and CSI-RS transmission using different TX beam in a slot. In one option, CSI-RS transmissions can be </w:t>
      </w:r>
      <w:r w:rsidR="00641199">
        <w:rPr>
          <w:rFonts w:eastAsiaTheme="minorEastAsia"/>
          <w:iCs/>
          <w:szCs w:val="24"/>
          <w:lang w:val="en-GB"/>
        </w:rPr>
        <w:t>TDM</w:t>
      </w:r>
      <w:r w:rsidR="00550DEA">
        <w:rPr>
          <w:rFonts w:eastAsiaTheme="minorEastAsia"/>
          <w:iCs/>
          <w:szCs w:val="24"/>
          <w:lang w:val="en-GB"/>
        </w:rPr>
        <w:t>-</w:t>
      </w:r>
      <w:r w:rsidR="00641199">
        <w:rPr>
          <w:rFonts w:eastAsiaTheme="minorEastAsia"/>
          <w:iCs/>
          <w:szCs w:val="24"/>
          <w:lang w:val="en-GB"/>
        </w:rPr>
        <w:t xml:space="preserve">ed with PSSCH transmission and </w:t>
      </w:r>
      <w:r w:rsidR="00E218B5">
        <w:rPr>
          <w:rFonts w:eastAsiaTheme="minorEastAsia"/>
          <w:iCs/>
          <w:szCs w:val="24"/>
          <w:lang w:val="en-GB"/>
        </w:rPr>
        <w:t xml:space="preserve">(pre)configured at certain symbol </w:t>
      </w:r>
      <w:r w:rsidR="00311B09">
        <w:rPr>
          <w:rFonts w:eastAsiaTheme="minorEastAsia"/>
          <w:iCs/>
          <w:szCs w:val="24"/>
          <w:lang w:val="en-GB"/>
        </w:rPr>
        <w:t>locations</w:t>
      </w:r>
      <w:r w:rsidR="00E218B5">
        <w:rPr>
          <w:rFonts w:eastAsiaTheme="minorEastAsia"/>
          <w:iCs/>
          <w:szCs w:val="24"/>
          <w:lang w:val="en-GB"/>
        </w:rPr>
        <w:t xml:space="preserve">.  </w:t>
      </w:r>
    </w:p>
    <w:p w14:paraId="6903204F" w14:textId="125F9F4B" w:rsidR="00E218B5" w:rsidRDefault="00E218B5" w:rsidP="00E218B5">
      <w:pPr>
        <w:pStyle w:val="3GPPText"/>
        <w:rPr>
          <w:rFonts w:eastAsiaTheme="minorEastAsia"/>
          <w:i/>
          <w:szCs w:val="22"/>
        </w:rPr>
      </w:pPr>
      <w:r w:rsidRPr="00EF193D">
        <w:rPr>
          <w:rFonts w:eastAsiaTheme="minorEastAsia"/>
          <w:b/>
          <w:bCs/>
          <w:i/>
          <w:szCs w:val="24"/>
          <w:u w:val="single"/>
        </w:rPr>
        <w:t xml:space="preserve">Proposal </w:t>
      </w:r>
      <w:r>
        <w:rPr>
          <w:rFonts w:eastAsiaTheme="minorEastAsia"/>
          <w:b/>
          <w:bCs/>
          <w:i/>
          <w:szCs w:val="24"/>
          <w:u w:val="single"/>
        </w:rPr>
        <w:t>6</w:t>
      </w:r>
      <w:r w:rsidRPr="00EF193D">
        <w:rPr>
          <w:rFonts w:eastAsiaTheme="minorEastAsia"/>
          <w:i/>
          <w:szCs w:val="24"/>
        </w:rPr>
        <w:t xml:space="preserve">: </w:t>
      </w:r>
      <w:r>
        <w:rPr>
          <w:rFonts w:eastAsiaTheme="minorEastAsia"/>
          <w:i/>
          <w:szCs w:val="22"/>
        </w:rPr>
        <w:t>Study multiplexing of PSSCH and CSI-RS transmissions using different TX beam in a slot.</w:t>
      </w:r>
    </w:p>
    <w:p w14:paraId="68B2DDBE" w14:textId="59FF5389" w:rsidR="00754711" w:rsidRPr="00340F77" w:rsidRDefault="00A84C0C" w:rsidP="00754711">
      <w:pPr>
        <w:pStyle w:val="3GPPText"/>
        <w:rPr>
          <w:rFonts w:eastAsiaTheme="minorEastAsia"/>
          <w:iCs/>
          <w:szCs w:val="24"/>
        </w:rPr>
      </w:pPr>
      <w:r>
        <w:rPr>
          <w:rFonts w:eastAsiaTheme="minorEastAsia"/>
          <w:iCs/>
          <w:szCs w:val="24"/>
        </w:rPr>
        <w:t>One option for initial beam pairing is to transmit a set of BM CSI-RS transmissions using different TX beams, i.e. using a TX beam sweeping. Subsequently, b</w:t>
      </w:r>
      <w:r w:rsidR="00F52E19">
        <w:rPr>
          <w:rFonts w:eastAsiaTheme="minorEastAsia"/>
          <w:iCs/>
          <w:szCs w:val="24"/>
        </w:rPr>
        <w:t>eam-specific measurement</w:t>
      </w:r>
      <w:r w:rsidR="00767930">
        <w:rPr>
          <w:rFonts w:eastAsiaTheme="minorEastAsia"/>
          <w:iCs/>
          <w:szCs w:val="24"/>
        </w:rPr>
        <w:t xml:space="preserve"> can be performed for each CSI-RS </w:t>
      </w:r>
      <w:r w:rsidR="005B6ABC">
        <w:rPr>
          <w:rFonts w:eastAsiaTheme="minorEastAsia"/>
          <w:iCs/>
          <w:szCs w:val="24"/>
        </w:rPr>
        <w:t>transmission</w:t>
      </w:r>
      <w:r w:rsidR="00F52E19">
        <w:rPr>
          <w:rFonts w:eastAsiaTheme="minorEastAsia"/>
          <w:iCs/>
          <w:szCs w:val="24"/>
        </w:rPr>
        <w:t xml:space="preserve">. The measurement can be e.g., L1-RSRP and/or L1-SINR and potentially LOS/NLOS indication. We think LOS/NLOS measurement can be </w:t>
      </w:r>
      <w:r w:rsidR="000E3F2C">
        <w:rPr>
          <w:rFonts w:eastAsiaTheme="minorEastAsia"/>
          <w:iCs/>
          <w:szCs w:val="24"/>
        </w:rPr>
        <w:t xml:space="preserve">beneficial e.g., for beam failure recovery </w:t>
      </w:r>
      <w:r w:rsidR="0025756D">
        <w:rPr>
          <w:rFonts w:eastAsiaTheme="minorEastAsia"/>
          <w:iCs/>
          <w:szCs w:val="24"/>
        </w:rPr>
        <w:t xml:space="preserve">by identifying </w:t>
      </w:r>
      <w:r w:rsidR="000E3F2C">
        <w:rPr>
          <w:rFonts w:eastAsiaTheme="minorEastAsia"/>
          <w:iCs/>
          <w:szCs w:val="24"/>
        </w:rPr>
        <w:t>beam pairs with uncorrelated channel condition</w:t>
      </w:r>
      <w:r w:rsidR="007E3B9F">
        <w:rPr>
          <w:rFonts w:eastAsiaTheme="minorEastAsia"/>
          <w:iCs/>
          <w:szCs w:val="24"/>
        </w:rPr>
        <w:t xml:space="preserve"> (e.g. blockage occur in one beam pair may not affect another beam pair)</w:t>
      </w:r>
      <w:r w:rsidR="00E112E8">
        <w:rPr>
          <w:rFonts w:eastAsiaTheme="minorEastAsia"/>
          <w:iCs/>
          <w:szCs w:val="24"/>
        </w:rPr>
        <w:t xml:space="preserve">. </w:t>
      </w:r>
    </w:p>
    <w:p w14:paraId="58CDDDE7" w14:textId="0246F064" w:rsidR="00E112E8" w:rsidRDefault="00E112E8" w:rsidP="00E112E8">
      <w:pPr>
        <w:pStyle w:val="3GPPText"/>
        <w:rPr>
          <w:rFonts w:eastAsiaTheme="minorEastAsia"/>
          <w:i/>
          <w:szCs w:val="22"/>
        </w:rPr>
      </w:pPr>
      <w:r w:rsidRPr="00EF193D">
        <w:rPr>
          <w:rFonts w:eastAsiaTheme="minorEastAsia"/>
          <w:b/>
          <w:bCs/>
          <w:i/>
          <w:szCs w:val="24"/>
          <w:u w:val="single"/>
        </w:rPr>
        <w:t xml:space="preserve">Proposal </w:t>
      </w:r>
      <w:r w:rsidR="00311B09">
        <w:rPr>
          <w:rFonts w:eastAsiaTheme="minorEastAsia"/>
          <w:b/>
          <w:bCs/>
          <w:i/>
          <w:szCs w:val="24"/>
          <w:u w:val="single"/>
        </w:rPr>
        <w:t>7</w:t>
      </w:r>
      <w:r w:rsidRPr="00EF193D">
        <w:rPr>
          <w:rFonts w:eastAsiaTheme="minorEastAsia"/>
          <w:i/>
          <w:szCs w:val="24"/>
        </w:rPr>
        <w:t xml:space="preserve">: </w:t>
      </w:r>
      <w:r w:rsidR="003C45C8">
        <w:rPr>
          <w:rFonts w:eastAsiaTheme="minorEastAsia"/>
          <w:i/>
          <w:szCs w:val="22"/>
        </w:rPr>
        <w:t>Consider</w:t>
      </w:r>
      <w:r>
        <w:rPr>
          <w:rFonts w:eastAsiaTheme="minorEastAsia"/>
          <w:i/>
          <w:szCs w:val="22"/>
        </w:rPr>
        <w:t xml:space="preserve"> beam-specific CSI-RS measurement including e.g., L1-RSRP, L1-SINR and LOS/NLOS indication.</w:t>
      </w:r>
    </w:p>
    <w:p w14:paraId="6EFB5223" w14:textId="6DB6F789" w:rsidR="0096790B" w:rsidRDefault="003C45C8" w:rsidP="00E112E8">
      <w:pPr>
        <w:pStyle w:val="3GPPText"/>
        <w:rPr>
          <w:rFonts w:eastAsiaTheme="minorEastAsia"/>
          <w:iCs/>
          <w:szCs w:val="24"/>
        </w:rPr>
      </w:pPr>
      <w:r w:rsidRPr="00E34058">
        <w:rPr>
          <w:rFonts w:eastAsiaTheme="minorEastAsia"/>
          <w:iCs/>
          <w:szCs w:val="24"/>
        </w:rPr>
        <w:t xml:space="preserve">In </w:t>
      </w:r>
      <w:proofErr w:type="spellStart"/>
      <w:r w:rsidRPr="00E34058">
        <w:rPr>
          <w:rFonts w:eastAsiaTheme="minorEastAsia"/>
          <w:iCs/>
          <w:szCs w:val="24"/>
        </w:rPr>
        <w:t>Uu</w:t>
      </w:r>
      <w:proofErr w:type="spellEnd"/>
      <w:r w:rsidRPr="00E34058">
        <w:rPr>
          <w:rFonts w:eastAsiaTheme="minorEastAsia"/>
          <w:iCs/>
          <w:szCs w:val="24"/>
        </w:rPr>
        <w:t xml:space="preserve">, </w:t>
      </w:r>
      <w:proofErr w:type="spellStart"/>
      <w:r w:rsidRPr="00E34058">
        <w:rPr>
          <w:rFonts w:eastAsiaTheme="minorEastAsia"/>
          <w:iCs/>
          <w:szCs w:val="24"/>
        </w:rPr>
        <w:t>gNB</w:t>
      </w:r>
      <w:proofErr w:type="spellEnd"/>
      <w:r w:rsidRPr="00E34058">
        <w:rPr>
          <w:rFonts w:eastAsiaTheme="minorEastAsia"/>
          <w:iCs/>
          <w:szCs w:val="24"/>
        </w:rPr>
        <w:t xml:space="preserve"> can select a DL beam for PDSCH to a UE based on the L1-RSRP reported by </w:t>
      </w:r>
      <w:r w:rsidR="007A1181" w:rsidRPr="00E34058">
        <w:rPr>
          <w:rFonts w:eastAsiaTheme="minorEastAsia"/>
          <w:iCs/>
          <w:szCs w:val="24"/>
        </w:rPr>
        <w:t>the</w:t>
      </w:r>
      <w:r w:rsidRPr="00E34058">
        <w:rPr>
          <w:rFonts w:eastAsiaTheme="minorEastAsia"/>
          <w:iCs/>
          <w:szCs w:val="24"/>
        </w:rPr>
        <w:t xml:space="preserve"> UE specific to a RS transmission (e.g., CSI-RS/SSB) using the DL b</w:t>
      </w:r>
      <w:r w:rsidR="007A1181">
        <w:rPr>
          <w:rFonts w:eastAsiaTheme="minorEastAsia"/>
          <w:iCs/>
          <w:szCs w:val="24"/>
        </w:rPr>
        <w:t>eam. The same approach can be considered in SL BM so a UE transmitting BM CSI-RS transmissions select</w:t>
      </w:r>
      <w:r w:rsidR="000E683C">
        <w:rPr>
          <w:rFonts w:eastAsiaTheme="minorEastAsia"/>
          <w:iCs/>
          <w:szCs w:val="24"/>
        </w:rPr>
        <w:t>s</w:t>
      </w:r>
      <w:r w:rsidR="007A1181">
        <w:rPr>
          <w:rFonts w:eastAsiaTheme="minorEastAsia"/>
          <w:iCs/>
          <w:szCs w:val="24"/>
        </w:rPr>
        <w:t xml:space="preserve"> one or more TX beam(s) to associate with a unicast SL </w:t>
      </w:r>
      <w:r w:rsidR="00B221BB">
        <w:rPr>
          <w:rFonts w:eastAsiaTheme="minorEastAsia"/>
          <w:iCs/>
          <w:szCs w:val="24"/>
        </w:rPr>
        <w:t xml:space="preserve">based on the </w:t>
      </w:r>
      <w:r w:rsidR="00154BA7">
        <w:rPr>
          <w:rFonts w:eastAsiaTheme="minorEastAsia"/>
          <w:iCs/>
          <w:szCs w:val="24"/>
        </w:rPr>
        <w:t>BM</w:t>
      </w:r>
      <w:r w:rsidR="00B221BB">
        <w:rPr>
          <w:rFonts w:eastAsiaTheme="minorEastAsia"/>
          <w:iCs/>
          <w:szCs w:val="24"/>
        </w:rPr>
        <w:t xml:space="preserve"> CSI</w:t>
      </w:r>
      <w:r w:rsidR="00BF3FF0">
        <w:rPr>
          <w:rFonts w:eastAsiaTheme="minorEastAsia"/>
          <w:iCs/>
          <w:szCs w:val="24"/>
        </w:rPr>
        <w:t xml:space="preserve"> measurement reported</w:t>
      </w:r>
      <w:r w:rsidR="00B221BB">
        <w:rPr>
          <w:rFonts w:eastAsiaTheme="minorEastAsia"/>
          <w:iCs/>
          <w:szCs w:val="24"/>
        </w:rPr>
        <w:t xml:space="preserve"> from</w:t>
      </w:r>
      <w:r w:rsidR="007A1181">
        <w:rPr>
          <w:rFonts w:eastAsiaTheme="minorEastAsia"/>
          <w:iCs/>
          <w:szCs w:val="24"/>
        </w:rPr>
        <w:t xml:space="preserve"> a peer UE</w:t>
      </w:r>
      <w:r w:rsidR="00CE0A27">
        <w:rPr>
          <w:rFonts w:eastAsiaTheme="minorEastAsia"/>
          <w:iCs/>
          <w:szCs w:val="24"/>
        </w:rPr>
        <w:t>.</w:t>
      </w:r>
    </w:p>
    <w:p w14:paraId="3E9E2618" w14:textId="6938FB6E" w:rsidR="003C45C8" w:rsidRDefault="00CE0A27" w:rsidP="00E112E8">
      <w:pPr>
        <w:pStyle w:val="3GPPText"/>
        <w:rPr>
          <w:rFonts w:eastAsiaTheme="minorEastAsia"/>
          <w:iCs/>
          <w:szCs w:val="24"/>
        </w:rPr>
      </w:pPr>
      <w:r>
        <w:rPr>
          <w:rFonts w:eastAsiaTheme="minorEastAsia"/>
          <w:iCs/>
          <w:szCs w:val="24"/>
        </w:rPr>
        <w:t>Alternatively, a peer UE providing the BM CSI reporting can select one or more TX beam</w:t>
      </w:r>
      <w:r w:rsidR="00D03C2A">
        <w:rPr>
          <w:rFonts w:eastAsiaTheme="minorEastAsia"/>
          <w:iCs/>
          <w:szCs w:val="24"/>
        </w:rPr>
        <w:t>(s)</w:t>
      </w:r>
      <w:r>
        <w:rPr>
          <w:rFonts w:eastAsiaTheme="minorEastAsia"/>
          <w:iCs/>
          <w:szCs w:val="24"/>
        </w:rPr>
        <w:t xml:space="preserve"> </w:t>
      </w:r>
      <w:r w:rsidR="002F7B93">
        <w:rPr>
          <w:rFonts w:eastAsiaTheme="minorEastAsia"/>
          <w:iCs/>
          <w:szCs w:val="24"/>
        </w:rPr>
        <w:t xml:space="preserve">based on the measurements </w:t>
      </w:r>
      <w:r>
        <w:rPr>
          <w:rFonts w:eastAsiaTheme="minorEastAsia"/>
          <w:iCs/>
          <w:szCs w:val="24"/>
        </w:rPr>
        <w:t>and include the</w:t>
      </w:r>
      <w:r w:rsidR="007753A1">
        <w:rPr>
          <w:rFonts w:eastAsiaTheme="minorEastAsia"/>
          <w:iCs/>
          <w:szCs w:val="24"/>
        </w:rPr>
        <w:t xml:space="preserve"> beam</w:t>
      </w:r>
      <w:r>
        <w:rPr>
          <w:rFonts w:eastAsiaTheme="minorEastAsia"/>
          <w:iCs/>
          <w:szCs w:val="24"/>
        </w:rPr>
        <w:t xml:space="preserve"> indications in the CSI reporting. This can ensure the </w:t>
      </w:r>
      <w:r w:rsidR="00071DD3">
        <w:rPr>
          <w:rFonts w:eastAsiaTheme="minorEastAsia"/>
          <w:iCs/>
          <w:szCs w:val="24"/>
        </w:rPr>
        <w:t>reporting</w:t>
      </w:r>
      <w:r>
        <w:rPr>
          <w:rFonts w:eastAsiaTheme="minorEastAsia"/>
          <w:iCs/>
          <w:szCs w:val="24"/>
        </w:rPr>
        <w:t xml:space="preserve"> UE </w:t>
      </w:r>
      <w:r w:rsidR="00071DD3">
        <w:rPr>
          <w:rFonts w:eastAsiaTheme="minorEastAsia"/>
          <w:iCs/>
          <w:szCs w:val="24"/>
        </w:rPr>
        <w:t>knows which TX beam will be used by the peer UE for incoming unicast transmission</w:t>
      </w:r>
      <w:r w:rsidR="00D47463">
        <w:rPr>
          <w:rFonts w:eastAsiaTheme="minorEastAsia"/>
          <w:iCs/>
          <w:szCs w:val="24"/>
        </w:rPr>
        <w:t>s</w:t>
      </w:r>
      <w:r w:rsidR="00071DD3">
        <w:rPr>
          <w:rFonts w:eastAsiaTheme="minorEastAsia"/>
          <w:iCs/>
          <w:szCs w:val="24"/>
        </w:rPr>
        <w:t xml:space="preserve"> and select </w:t>
      </w:r>
      <w:r w:rsidR="00431643">
        <w:rPr>
          <w:rFonts w:eastAsiaTheme="minorEastAsia"/>
          <w:iCs/>
          <w:szCs w:val="24"/>
        </w:rPr>
        <w:t xml:space="preserve">the paired </w:t>
      </w:r>
      <w:r w:rsidR="00071DD3">
        <w:rPr>
          <w:rFonts w:eastAsiaTheme="minorEastAsia"/>
          <w:iCs/>
          <w:szCs w:val="24"/>
        </w:rPr>
        <w:t xml:space="preserve">RX beam </w:t>
      </w:r>
      <w:r w:rsidR="00431643">
        <w:rPr>
          <w:rFonts w:eastAsiaTheme="minorEastAsia"/>
          <w:iCs/>
          <w:szCs w:val="24"/>
        </w:rPr>
        <w:t>in the slots the unicast transmission is expected, e.g., based a semi-persistent resource reservation</w:t>
      </w:r>
      <w:r w:rsidR="0002426C">
        <w:rPr>
          <w:rFonts w:eastAsiaTheme="minorEastAsia"/>
          <w:iCs/>
          <w:szCs w:val="24"/>
        </w:rPr>
        <w:t xml:space="preserve">. </w:t>
      </w:r>
      <w:r w:rsidR="00071DD3">
        <w:rPr>
          <w:rFonts w:eastAsiaTheme="minorEastAsia"/>
          <w:iCs/>
          <w:szCs w:val="24"/>
        </w:rPr>
        <w:t xml:space="preserve"> </w:t>
      </w:r>
      <w:r>
        <w:rPr>
          <w:rFonts w:eastAsiaTheme="minorEastAsia"/>
          <w:iCs/>
          <w:szCs w:val="24"/>
        </w:rPr>
        <w:t xml:space="preserve">  </w:t>
      </w:r>
    </w:p>
    <w:p w14:paraId="79D8E6BA" w14:textId="122D66D4" w:rsidR="002F7B93" w:rsidRDefault="002F7B93" w:rsidP="002F7B93">
      <w:pPr>
        <w:pStyle w:val="3GPPText"/>
        <w:rPr>
          <w:rFonts w:eastAsiaTheme="minorEastAsia"/>
          <w:i/>
          <w:szCs w:val="22"/>
        </w:rPr>
      </w:pPr>
      <w:r w:rsidRPr="00EF193D">
        <w:rPr>
          <w:rFonts w:eastAsiaTheme="minorEastAsia"/>
          <w:b/>
          <w:bCs/>
          <w:i/>
          <w:szCs w:val="24"/>
          <w:u w:val="single"/>
        </w:rPr>
        <w:lastRenderedPageBreak/>
        <w:t xml:space="preserve">Proposal </w:t>
      </w:r>
      <w:r w:rsidR="00B01EDA">
        <w:rPr>
          <w:rFonts w:eastAsiaTheme="minorEastAsia"/>
          <w:b/>
          <w:bCs/>
          <w:i/>
          <w:szCs w:val="24"/>
          <w:u w:val="single"/>
        </w:rPr>
        <w:t>8</w:t>
      </w:r>
      <w:r w:rsidRPr="00EF193D">
        <w:rPr>
          <w:rFonts w:eastAsiaTheme="minorEastAsia"/>
          <w:i/>
          <w:szCs w:val="24"/>
        </w:rPr>
        <w:t xml:space="preserve">: </w:t>
      </w:r>
      <w:r>
        <w:rPr>
          <w:rFonts w:eastAsiaTheme="minorEastAsia"/>
          <w:i/>
          <w:szCs w:val="22"/>
        </w:rPr>
        <w:t xml:space="preserve">Study BM CSI </w:t>
      </w:r>
      <w:r w:rsidR="007C5F4B">
        <w:rPr>
          <w:rFonts w:eastAsiaTheme="minorEastAsia"/>
          <w:i/>
          <w:szCs w:val="22"/>
        </w:rPr>
        <w:t>reporting</w:t>
      </w:r>
      <w:r>
        <w:rPr>
          <w:rFonts w:eastAsiaTheme="minorEastAsia"/>
          <w:i/>
          <w:szCs w:val="22"/>
        </w:rPr>
        <w:t xml:space="preserve"> including beam indication information based on beam-specific measurement.</w:t>
      </w:r>
    </w:p>
    <w:p w14:paraId="21B6FAFE" w14:textId="6F314172" w:rsidR="00727DD8" w:rsidRDefault="00767930" w:rsidP="00754711">
      <w:pPr>
        <w:pStyle w:val="3GPPText"/>
        <w:rPr>
          <w:rFonts w:eastAsiaTheme="minorEastAsia"/>
          <w:iCs/>
          <w:szCs w:val="24"/>
        </w:rPr>
      </w:pPr>
      <w:r>
        <w:rPr>
          <w:rFonts w:eastAsiaTheme="minorEastAsia"/>
          <w:iCs/>
          <w:szCs w:val="24"/>
        </w:rPr>
        <w:t xml:space="preserve">To support a PHY layer feedback, a new PSFCH format can be </w:t>
      </w:r>
      <w:r w:rsidR="00663952">
        <w:rPr>
          <w:rFonts w:eastAsiaTheme="minorEastAsia"/>
          <w:iCs/>
          <w:szCs w:val="24"/>
        </w:rPr>
        <w:t xml:space="preserve">studied </w:t>
      </w:r>
      <w:r>
        <w:rPr>
          <w:rFonts w:eastAsiaTheme="minorEastAsia"/>
          <w:iCs/>
          <w:szCs w:val="24"/>
        </w:rPr>
        <w:t xml:space="preserve">to carry information </w:t>
      </w:r>
      <w:proofErr w:type="gramStart"/>
      <w:r>
        <w:rPr>
          <w:rFonts w:eastAsiaTheme="minorEastAsia"/>
          <w:iCs/>
          <w:szCs w:val="24"/>
        </w:rPr>
        <w:t>including e.g.,</w:t>
      </w:r>
      <w:proofErr w:type="gramEnd"/>
      <w:r>
        <w:rPr>
          <w:rFonts w:eastAsiaTheme="minorEastAsia"/>
          <w:iCs/>
          <w:szCs w:val="24"/>
        </w:rPr>
        <w:t xml:space="preserve"> beam indications and</w:t>
      </w:r>
      <w:r w:rsidR="007B0516">
        <w:rPr>
          <w:rFonts w:eastAsiaTheme="minorEastAsia"/>
          <w:iCs/>
          <w:szCs w:val="24"/>
        </w:rPr>
        <w:t>/or</w:t>
      </w:r>
      <w:r>
        <w:rPr>
          <w:rFonts w:eastAsiaTheme="minorEastAsia"/>
          <w:iCs/>
          <w:szCs w:val="24"/>
        </w:rPr>
        <w:t xml:space="preserve"> beam-specific measurement.</w:t>
      </w:r>
      <w:r w:rsidR="00727DD8">
        <w:rPr>
          <w:rFonts w:eastAsiaTheme="minorEastAsia"/>
          <w:iCs/>
          <w:szCs w:val="24"/>
        </w:rPr>
        <w:t xml:space="preserve"> The PSFCH resource configuration can </w:t>
      </w:r>
      <w:r w:rsidR="008D2181">
        <w:rPr>
          <w:rFonts w:eastAsiaTheme="minorEastAsia"/>
          <w:iCs/>
          <w:szCs w:val="24"/>
        </w:rPr>
        <w:t xml:space="preserve">be based on </w:t>
      </w:r>
      <w:r w:rsidR="00727DD8">
        <w:rPr>
          <w:rFonts w:eastAsiaTheme="minorEastAsia"/>
          <w:iCs/>
          <w:szCs w:val="24"/>
        </w:rPr>
        <w:t xml:space="preserve">the </w:t>
      </w:r>
      <w:r w:rsidR="008D2181">
        <w:rPr>
          <w:rFonts w:eastAsiaTheme="minorEastAsia"/>
          <w:iCs/>
          <w:szCs w:val="24"/>
        </w:rPr>
        <w:t xml:space="preserve">R16 </w:t>
      </w:r>
      <w:r w:rsidR="00727DD8">
        <w:rPr>
          <w:rFonts w:eastAsiaTheme="minorEastAsia"/>
          <w:iCs/>
          <w:szCs w:val="24"/>
        </w:rPr>
        <w:t xml:space="preserve">PSFCH design. For example, in a resource pool, a dedicated PRB allocation can be used for the BM PSFCH frequency resource allocation. Also, an implicit resource association can be studied between a BM PSFCH and one or more corresponding CSI-RS transmission(s). </w:t>
      </w:r>
    </w:p>
    <w:p w14:paraId="6F6C8988" w14:textId="777F1E66" w:rsidR="00727DD8" w:rsidRDefault="00727DD8" w:rsidP="00727DD8">
      <w:pPr>
        <w:pStyle w:val="3GPPText"/>
        <w:rPr>
          <w:rFonts w:eastAsiaTheme="minorEastAsia"/>
          <w:i/>
          <w:szCs w:val="22"/>
        </w:rPr>
      </w:pPr>
      <w:r w:rsidRPr="00EF193D">
        <w:rPr>
          <w:rFonts w:eastAsiaTheme="minorEastAsia"/>
          <w:b/>
          <w:bCs/>
          <w:i/>
          <w:szCs w:val="24"/>
          <w:u w:val="single"/>
        </w:rPr>
        <w:t xml:space="preserve">Proposal </w:t>
      </w:r>
      <w:r w:rsidR="00B01EDA">
        <w:rPr>
          <w:rFonts w:eastAsiaTheme="minorEastAsia"/>
          <w:b/>
          <w:bCs/>
          <w:i/>
          <w:szCs w:val="24"/>
          <w:u w:val="single"/>
        </w:rPr>
        <w:t>9</w:t>
      </w:r>
      <w:r w:rsidRPr="00EF193D">
        <w:rPr>
          <w:rFonts w:eastAsiaTheme="minorEastAsia"/>
          <w:i/>
          <w:szCs w:val="24"/>
        </w:rPr>
        <w:t xml:space="preserve">: </w:t>
      </w:r>
      <w:r>
        <w:rPr>
          <w:rFonts w:eastAsiaTheme="minorEastAsia"/>
          <w:i/>
          <w:szCs w:val="22"/>
        </w:rPr>
        <w:t xml:space="preserve">Study a new PSFCH format to carry BM </w:t>
      </w:r>
      <w:r w:rsidR="007C5F4B">
        <w:rPr>
          <w:rFonts w:eastAsiaTheme="minorEastAsia"/>
          <w:i/>
          <w:szCs w:val="22"/>
        </w:rPr>
        <w:t>CSI reporting</w:t>
      </w:r>
      <w:r>
        <w:rPr>
          <w:rFonts w:eastAsiaTheme="minorEastAsia"/>
          <w:i/>
          <w:szCs w:val="22"/>
        </w:rPr>
        <w:t xml:space="preserve"> information.</w:t>
      </w:r>
    </w:p>
    <w:p w14:paraId="5C586F4D" w14:textId="14A5887A" w:rsidR="0028445A" w:rsidRDefault="0028445A" w:rsidP="0028445A">
      <w:pPr>
        <w:pStyle w:val="3GPPH2"/>
        <w:ind w:left="567" w:hanging="567"/>
        <w:rPr>
          <w:lang w:eastAsia="zh-CN"/>
        </w:rPr>
      </w:pPr>
      <w:r>
        <w:rPr>
          <w:lang w:eastAsia="zh-CN"/>
        </w:rPr>
        <w:t>Beam maintenance</w:t>
      </w:r>
    </w:p>
    <w:p w14:paraId="2D715C61" w14:textId="69EA48BB" w:rsidR="0028445A" w:rsidRDefault="003C45C8" w:rsidP="0028445A">
      <w:pPr>
        <w:pStyle w:val="3GPPText"/>
        <w:rPr>
          <w:lang w:val="en-GB" w:eastAsia="zh-CN"/>
        </w:rPr>
      </w:pPr>
      <w:r>
        <w:rPr>
          <w:lang w:val="en-GB" w:eastAsia="zh-CN"/>
        </w:rPr>
        <w:t>When an initial beam pairing is completed, a UE can maintain the established association between beam pair information and a unicast SL</w:t>
      </w:r>
      <w:r w:rsidR="00C449F3">
        <w:rPr>
          <w:lang w:val="en-GB" w:eastAsia="zh-CN"/>
        </w:rPr>
        <w:t xml:space="preserve"> by triggering aperiodic BM CSI-RS transmissions.</w:t>
      </w:r>
      <w:r w:rsidR="0096790B">
        <w:rPr>
          <w:lang w:val="en-GB" w:eastAsia="zh-CN"/>
        </w:rPr>
        <w:t xml:space="preserve"> The CSI-RS transmissions for beam maintenance can apply stand-alone CSI-RS with TX beam sweeping as done in the initial beam </w:t>
      </w:r>
      <w:r w:rsidR="001253B5">
        <w:rPr>
          <w:lang w:val="en-GB" w:eastAsia="zh-CN"/>
        </w:rPr>
        <w:t>pairing</w:t>
      </w:r>
      <w:r w:rsidR="0096790B">
        <w:rPr>
          <w:lang w:val="en-GB" w:eastAsia="zh-CN"/>
        </w:rPr>
        <w:t xml:space="preserve">. In another option, the CSI-RS transmissions </w:t>
      </w:r>
      <w:r w:rsidR="00B749C5">
        <w:rPr>
          <w:lang w:val="en-GB" w:eastAsia="zh-CN"/>
        </w:rPr>
        <w:t xml:space="preserve">can </w:t>
      </w:r>
      <w:r w:rsidR="0096790B">
        <w:rPr>
          <w:lang w:val="en-GB" w:eastAsia="zh-CN"/>
        </w:rPr>
        <w:t xml:space="preserve">apply TX beam(s) selected from the initial beam pairing. </w:t>
      </w:r>
    </w:p>
    <w:p w14:paraId="454BF854" w14:textId="782FF0A7" w:rsidR="0096790B" w:rsidRDefault="0096790B" w:rsidP="0028445A">
      <w:pPr>
        <w:pStyle w:val="3GPPText"/>
        <w:rPr>
          <w:lang w:val="en-GB" w:eastAsia="zh-CN"/>
        </w:rPr>
      </w:pPr>
      <w:r>
        <w:rPr>
          <w:lang w:val="en-GB" w:eastAsia="zh-CN"/>
        </w:rPr>
        <w:t xml:space="preserve">The triggering condition can be (pre)configured, e.g., based on the received HARQ </w:t>
      </w:r>
      <w:r w:rsidR="00591C2F">
        <w:rPr>
          <w:lang w:val="en-GB" w:eastAsia="zh-CN"/>
        </w:rPr>
        <w:t>NACK/</w:t>
      </w:r>
      <w:r>
        <w:rPr>
          <w:lang w:val="en-GB" w:eastAsia="zh-CN"/>
        </w:rPr>
        <w:t xml:space="preserve">DTX, </w:t>
      </w:r>
      <w:r w:rsidR="00C819CA">
        <w:rPr>
          <w:lang w:val="en-GB" w:eastAsia="zh-CN"/>
        </w:rPr>
        <w:t xml:space="preserve">SL CBR measurement, </w:t>
      </w:r>
      <w:r>
        <w:rPr>
          <w:lang w:val="en-GB" w:eastAsia="zh-CN"/>
        </w:rPr>
        <w:t xml:space="preserve">the time period since last PSSCH transmission or BM CSI reporting, etc. </w:t>
      </w:r>
      <w:r w:rsidR="001657D1">
        <w:rPr>
          <w:lang w:val="en-GB" w:eastAsia="zh-CN"/>
        </w:rPr>
        <w:t xml:space="preserve">In the case </w:t>
      </w:r>
      <w:r w:rsidR="0079309A">
        <w:rPr>
          <w:lang w:val="en-GB" w:eastAsia="zh-CN"/>
        </w:rPr>
        <w:t xml:space="preserve">CSI-RS transmission </w:t>
      </w:r>
      <w:r w:rsidR="001657D1">
        <w:rPr>
          <w:lang w:val="en-GB" w:eastAsia="zh-CN"/>
        </w:rPr>
        <w:t>is</w:t>
      </w:r>
      <w:r w:rsidR="0079309A">
        <w:rPr>
          <w:lang w:val="en-GB" w:eastAsia="zh-CN"/>
        </w:rPr>
        <w:t xml:space="preserve"> performed with PSSCH transmission of the unicast SL, a UE can request a BM CSI reporting for the CSI-RS transmitted in the PSSCH transmission </w:t>
      </w:r>
      <w:r w:rsidR="0084465D">
        <w:rPr>
          <w:lang w:val="en-GB" w:eastAsia="zh-CN"/>
        </w:rPr>
        <w:t xml:space="preserve">using the same TX beam </w:t>
      </w:r>
      <w:r w:rsidR="0079309A">
        <w:rPr>
          <w:lang w:val="en-GB" w:eastAsia="zh-CN"/>
        </w:rPr>
        <w:t xml:space="preserve">and </w:t>
      </w:r>
      <w:r w:rsidR="0084465D">
        <w:rPr>
          <w:lang w:val="en-GB" w:eastAsia="zh-CN"/>
        </w:rPr>
        <w:t>determine to perform an initial beam pairing based on the BM CSI reporting.</w:t>
      </w:r>
      <w:r w:rsidR="00842C1A">
        <w:rPr>
          <w:lang w:val="en-GB" w:eastAsia="zh-CN"/>
        </w:rPr>
        <w:t xml:space="preserve"> </w:t>
      </w:r>
      <w:r>
        <w:rPr>
          <w:lang w:val="en-GB" w:eastAsia="zh-CN"/>
        </w:rPr>
        <w:t>The corresponding BM CSI reporting information can be used to update the association between the beam information and a unicast SL.</w:t>
      </w:r>
    </w:p>
    <w:p w14:paraId="31174C41" w14:textId="141DC65E" w:rsidR="0028445A" w:rsidRDefault="00701F41" w:rsidP="00EF193D">
      <w:pPr>
        <w:pStyle w:val="3GPPText"/>
        <w:rPr>
          <w:rFonts w:eastAsiaTheme="minorEastAsia"/>
          <w:iCs/>
          <w:szCs w:val="24"/>
          <w:lang w:val="en-GB"/>
        </w:rPr>
      </w:pPr>
      <w:bookmarkStart w:id="9" w:name="_Hlk127452666"/>
      <w:r w:rsidRPr="00EF193D">
        <w:rPr>
          <w:rFonts w:eastAsiaTheme="minorEastAsia"/>
          <w:b/>
          <w:bCs/>
          <w:i/>
          <w:szCs w:val="24"/>
          <w:u w:val="single"/>
        </w:rPr>
        <w:t xml:space="preserve">Proposal </w:t>
      </w:r>
      <w:r w:rsidR="00B01EDA">
        <w:rPr>
          <w:rFonts w:eastAsiaTheme="minorEastAsia"/>
          <w:b/>
          <w:bCs/>
          <w:i/>
          <w:szCs w:val="24"/>
          <w:u w:val="single"/>
        </w:rPr>
        <w:t>10</w:t>
      </w:r>
      <w:r w:rsidRPr="00EF193D">
        <w:rPr>
          <w:rFonts w:eastAsiaTheme="minorEastAsia"/>
          <w:i/>
          <w:szCs w:val="24"/>
        </w:rPr>
        <w:t xml:space="preserve">: </w:t>
      </w:r>
      <w:r w:rsidR="00DD4741">
        <w:rPr>
          <w:rFonts w:eastAsiaTheme="minorEastAsia"/>
          <w:i/>
          <w:szCs w:val="22"/>
        </w:rPr>
        <w:t>Study triggering conditions for CSI-RS transmissions for</w:t>
      </w:r>
      <w:r w:rsidR="00126646">
        <w:rPr>
          <w:rFonts w:eastAsiaTheme="minorEastAsia"/>
          <w:i/>
          <w:szCs w:val="22"/>
        </w:rPr>
        <w:t xml:space="preserve"> beam maintenance. </w:t>
      </w:r>
    </w:p>
    <w:bookmarkEnd w:id="8"/>
    <w:bookmarkEnd w:id="9"/>
    <w:p w14:paraId="2BEAA903" w14:textId="577716DE" w:rsidR="00701F41" w:rsidRDefault="00701F41" w:rsidP="00701F41">
      <w:pPr>
        <w:pStyle w:val="3GPPH2"/>
        <w:ind w:left="567" w:hanging="567"/>
        <w:rPr>
          <w:lang w:eastAsia="zh-CN"/>
        </w:rPr>
      </w:pPr>
      <w:r>
        <w:rPr>
          <w:lang w:eastAsia="zh-CN"/>
        </w:rPr>
        <w:t>Beam failure recovery</w:t>
      </w:r>
    </w:p>
    <w:p w14:paraId="1BEEF434" w14:textId="205647BE" w:rsidR="0054785D" w:rsidRDefault="0054785D" w:rsidP="0054785D">
      <w:pPr>
        <w:pStyle w:val="3GPPText"/>
        <w:rPr>
          <w:lang w:val="en-GB" w:eastAsia="zh-CN"/>
        </w:rPr>
      </w:pPr>
      <w:r>
        <w:rPr>
          <w:lang w:val="en-GB" w:eastAsia="zh-CN"/>
        </w:rPr>
        <w:t xml:space="preserve">It is important that a UE detect a beam failure </w:t>
      </w:r>
      <w:r w:rsidR="00842C1A">
        <w:rPr>
          <w:lang w:val="en-GB" w:eastAsia="zh-CN"/>
        </w:rPr>
        <w:t xml:space="preserve">well </w:t>
      </w:r>
      <w:r>
        <w:rPr>
          <w:lang w:val="en-GB" w:eastAsia="zh-CN"/>
        </w:rPr>
        <w:t xml:space="preserve">in advance and attempt a recovery, e.g., by </w:t>
      </w:r>
      <w:r w:rsidR="00324FFB">
        <w:rPr>
          <w:lang w:val="en-GB" w:eastAsia="zh-CN"/>
        </w:rPr>
        <w:t>identifying</w:t>
      </w:r>
      <w:r>
        <w:rPr>
          <w:lang w:val="en-GB" w:eastAsia="zh-CN"/>
        </w:rPr>
        <w:t xml:space="preserve"> and</w:t>
      </w:r>
      <w:r w:rsidR="00954ED6">
        <w:rPr>
          <w:lang w:val="en-GB" w:eastAsia="zh-CN"/>
        </w:rPr>
        <w:t xml:space="preserve"> switching to a good beam before the unicast SL RLF is declared.</w:t>
      </w:r>
      <w:r w:rsidR="00842C1A">
        <w:rPr>
          <w:lang w:val="en-GB" w:eastAsia="zh-CN"/>
        </w:rPr>
        <w:t xml:space="preserve"> </w:t>
      </w:r>
      <w:r w:rsidR="006222FF">
        <w:rPr>
          <w:lang w:val="en-GB" w:eastAsia="zh-CN"/>
        </w:rPr>
        <w:t>F</w:t>
      </w:r>
      <w:r w:rsidR="00324FFB">
        <w:rPr>
          <w:lang w:val="en-GB" w:eastAsia="zh-CN"/>
        </w:rPr>
        <w:t xml:space="preserve">or </w:t>
      </w:r>
      <w:r w:rsidR="001774CB">
        <w:rPr>
          <w:lang w:val="en-GB" w:eastAsia="zh-CN"/>
        </w:rPr>
        <w:t xml:space="preserve">SL beam </w:t>
      </w:r>
      <w:r w:rsidR="00842C1A">
        <w:rPr>
          <w:lang w:val="en-GB" w:eastAsia="zh-CN"/>
        </w:rPr>
        <w:t>failure recovery</w:t>
      </w:r>
      <w:r w:rsidR="001774CB">
        <w:rPr>
          <w:lang w:val="en-GB" w:eastAsia="zh-CN"/>
        </w:rPr>
        <w:t xml:space="preserve"> purpose, the association established in initial beam pairing can include multiple beam pairs for a unicast SL. </w:t>
      </w:r>
      <w:r w:rsidR="00842C1A">
        <w:rPr>
          <w:lang w:val="en-GB" w:eastAsia="zh-CN"/>
        </w:rPr>
        <w:t>For example, o</w:t>
      </w:r>
      <w:r w:rsidR="00972C24">
        <w:rPr>
          <w:lang w:val="en-GB" w:eastAsia="zh-CN"/>
        </w:rPr>
        <w:t xml:space="preserve">ne beam pair, e.g., the beam pair with the highest L1-RSRP can be selected for PSSCH transmissions and another beam pair can be selected as an alternative beam pair </w:t>
      </w:r>
      <w:r w:rsidR="006222FF">
        <w:rPr>
          <w:lang w:val="en-GB" w:eastAsia="zh-CN"/>
        </w:rPr>
        <w:t>for beam switch purpose</w:t>
      </w:r>
      <w:r w:rsidR="00972C24">
        <w:rPr>
          <w:lang w:val="en-GB" w:eastAsia="zh-CN"/>
        </w:rPr>
        <w:t>.</w:t>
      </w:r>
      <w:r w:rsidR="006222FF">
        <w:rPr>
          <w:lang w:val="en-GB" w:eastAsia="zh-CN"/>
        </w:rPr>
        <w:t xml:space="preserve"> It is desir</w:t>
      </w:r>
      <w:r w:rsidR="0041732B">
        <w:rPr>
          <w:lang w:val="en-GB" w:eastAsia="zh-CN"/>
        </w:rPr>
        <w:t>able</w:t>
      </w:r>
      <w:r w:rsidR="006222FF">
        <w:rPr>
          <w:lang w:val="en-GB" w:eastAsia="zh-CN"/>
        </w:rPr>
        <w:t xml:space="preserve"> that the alternative beam pair has a channel condition uncorrelated to the beam pair for the PSSCH transmission, so when the PSSCH beam pair is blocked, the alternative beam pair can be used to continue data transmission.  </w:t>
      </w:r>
    </w:p>
    <w:p w14:paraId="55A93DAB" w14:textId="5729FCA7" w:rsidR="00972C24" w:rsidRDefault="00972C24" w:rsidP="0054785D">
      <w:pPr>
        <w:pStyle w:val="3GPPText"/>
        <w:rPr>
          <w:rFonts w:eastAsiaTheme="minorEastAsia"/>
          <w:i/>
          <w:szCs w:val="22"/>
        </w:rPr>
      </w:pPr>
      <w:r w:rsidRPr="00EF193D">
        <w:rPr>
          <w:rFonts w:eastAsiaTheme="minorEastAsia"/>
          <w:b/>
          <w:bCs/>
          <w:i/>
          <w:szCs w:val="24"/>
          <w:u w:val="single"/>
        </w:rPr>
        <w:t xml:space="preserve">Proposal </w:t>
      </w:r>
      <w:r>
        <w:rPr>
          <w:rFonts w:eastAsiaTheme="minorEastAsia"/>
          <w:b/>
          <w:bCs/>
          <w:i/>
          <w:szCs w:val="24"/>
          <w:u w:val="single"/>
        </w:rPr>
        <w:t>1</w:t>
      </w:r>
      <w:r w:rsidR="00B01EDA">
        <w:rPr>
          <w:rFonts w:eastAsiaTheme="minorEastAsia"/>
          <w:b/>
          <w:bCs/>
          <w:i/>
          <w:szCs w:val="24"/>
          <w:u w:val="single"/>
        </w:rPr>
        <w:t>1</w:t>
      </w:r>
      <w:r w:rsidRPr="00EF193D">
        <w:rPr>
          <w:rFonts w:eastAsiaTheme="minorEastAsia"/>
          <w:i/>
          <w:szCs w:val="24"/>
        </w:rPr>
        <w:t xml:space="preserve">: </w:t>
      </w:r>
      <w:r w:rsidR="006222FF">
        <w:rPr>
          <w:rFonts w:eastAsiaTheme="minorEastAsia"/>
          <w:i/>
          <w:szCs w:val="22"/>
        </w:rPr>
        <w:t>Identify</w:t>
      </w:r>
      <w:r w:rsidR="00CC72C7">
        <w:rPr>
          <w:rFonts w:eastAsiaTheme="minorEastAsia"/>
          <w:i/>
          <w:szCs w:val="22"/>
        </w:rPr>
        <w:t xml:space="preserve"> a beam pair e.g., in initial beam pairing as alternative beam pair </w:t>
      </w:r>
      <w:r w:rsidR="00B01EDA">
        <w:rPr>
          <w:rFonts w:eastAsiaTheme="minorEastAsia"/>
          <w:i/>
          <w:szCs w:val="22"/>
        </w:rPr>
        <w:t xml:space="preserve">to associate with a unicast SL </w:t>
      </w:r>
      <w:r w:rsidR="00CC72C7">
        <w:rPr>
          <w:rFonts w:eastAsiaTheme="minorEastAsia"/>
          <w:i/>
          <w:szCs w:val="22"/>
        </w:rPr>
        <w:t xml:space="preserve">for beam failure recovery. </w:t>
      </w:r>
    </w:p>
    <w:p w14:paraId="5AC3D50A" w14:textId="77777777" w:rsidR="00B51F95" w:rsidRDefault="00842C1A" w:rsidP="00701F41">
      <w:pPr>
        <w:pStyle w:val="3GPPText"/>
        <w:rPr>
          <w:lang w:val="en-GB" w:eastAsia="zh-CN"/>
        </w:rPr>
      </w:pPr>
      <w:r>
        <w:rPr>
          <w:lang w:val="en-GB" w:eastAsia="zh-CN"/>
        </w:rPr>
        <w:t>As specified in TS 38.321 for R16 V2X, S</w:t>
      </w:r>
      <w:r w:rsidRPr="0054785D">
        <w:rPr>
          <w:lang w:val="en-GB" w:eastAsia="zh-CN"/>
        </w:rPr>
        <w:t xml:space="preserve">L radio link failure (RLF) </w:t>
      </w:r>
      <w:r>
        <w:rPr>
          <w:lang w:val="en-GB" w:eastAsia="zh-CN"/>
        </w:rPr>
        <w:t xml:space="preserve">is </w:t>
      </w:r>
      <w:r w:rsidRPr="0054785D">
        <w:rPr>
          <w:lang w:val="en-GB" w:eastAsia="zh-CN"/>
        </w:rPr>
        <w:t>based on RLC maximum number of retransmissions, T400 expiry</w:t>
      </w:r>
      <w:r>
        <w:rPr>
          <w:lang w:val="en-GB" w:eastAsia="zh-CN"/>
        </w:rPr>
        <w:t xml:space="preserve"> and</w:t>
      </w:r>
      <w:r w:rsidRPr="0054785D">
        <w:rPr>
          <w:lang w:val="en-GB" w:eastAsia="zh-CN"/>
        </w:rPr>
        <w:t xml:space="preserve"> maximum number of received HARQ DTX</w:t>
      </w:r>
      <w:r>
        <w:rPr>
          <w:lang w:val="en-GB" w:eastAsia="zh-CN"/>
        </w:rPr>
        <w:t xml:space="preserve">. With a SL FR2 BM based on aperiodic RS transmission, a similar TX UE-based determination of beam failure can be considered. </w:t>
      </w:r>
    </w:p>
    <w:p w14:paraId="60285CE8" w14:textId="290B11E0" w:rsidR="00B51F95" w:rsidRDefault="00842C1A" w:rsidP="00701F41">
      <w:pPr>
        <w:pStyle w:val="3GPPText"/>
        <w:rPr>
          <w:lang w:val="en-GB" w:eastAsia="zh-CN"/>
        </w:rPr>
      </w:pPr>
      <w:r>
        <w:rPr>
          <w:lang w:val="en-GB" w:eastAsia="zh-CN"/>
        </w:rPr>
        <w:t xml:space="preserve">A UE can </w:t>
      </w:r>
      <w:r w:rsidR="00B51F95">
        <w:rPr>
          <w:lang w:val="en-GB" w:eastAsia="zh-CN"/>
        </w:rPr>
        <w:t>perform a set</w:t>
      </w:r>
      <w:r>
        <w:rPr>
          <w:lang w:val="en-GB" w:eastAsia="zh-CN"/>
        </w:rPr>
        <w:t xml:space="preserve"> </w:t>
      </w:r>
      <w:r w:rsidR="00B51F95">
        <w:rPr>
          <w:lang w:val="en-GB" w:eastAsia="zh-CN"/>
        </w:rPr>
        <w:t xml:space="preserve">of </w:t>
      </w:r>
      <w:r>
        <w:rPr>
          <w:lang w:val="en-GB" w:eastAsia="zh-CN"/>
        </w:rPr>
        <w:t>RS transmission</w:t>
      </w:r>
      <w:r w:rsidR="00B51F95">
        <w:rPr>
          <w:lang w:val="en-GB" w:eastAsia="zh-CN"/>
        </w:rPr>
        <w:t>s</w:t>
      </w:r>
      <w:r>
        <w:rPr>
          <w:lang w:val="en-GB" w:eastAsia="zh-CN"/>
        </w:rPr>
        <w:t xml:space="preserve">, e.g., CSI-RS for beam </w:t>
      </w:r>
      <w:r w:rsidR="00B51F95">
        <w:rPr>
          <w:lang w:val="en-GB" w:eastAsia="zh-CN"/>
        </w:rPr>
        <w:t>failure detection</w:t>
      </w:r>
      <w:r>
        <w:rPr>
          <w:lang w:val="en-GB" w:eastAsia="zh-CN"/>
        </w:rPr>
        <w:t>.</w:t>
      </w:r>
      <w:r w:rsidR="00B51F95">
        <w:rPr>
          <w:lang w:val="en-GB" w:eastAsia="zh-CN"/>
        </w:rPr>
        <w:t xml:space="preserve"> Each CSI-RS transmission </w:t>
      </w:r>
      <w:r w:rsidR="00DD6E36">
        <w:rPr>
          <w:lang w:val="en-GB" w:eastAsia="zh-CN"/>
        </w:rPr>
        <w:t xml:space="preserve">can apply </w:t>
      </w:r>
      <w:r w:rsidR="00B51F95">
        <w:rPr>
          <w:lang w:val="en-GB" w:eastAsia="zh-CN"/>
        </w:rPr>
        <w:t xml:space="preserve">the same TX beam associated with a unicast SL to allow multiple measurements for beam failure evaluation. For example, each L1-RSRP measurement </w:t>
      </w:r>
      <w:r w:rsidR="00F72E3B">
        <w:rPr>
          <w:lang w:val="en-GB" w:eastAsia="zh-CN"/>
        </w:rPr>
        <w:t>below</w:t>
      </w:r>
      <w:r w:rsidR="00B51F95">
        <w:rPr>
          <w:lang w:val="en-GB" w:eastAsia="zh-CN"/>
        </w:rPr>
        <w:t xml:space="preserve"> a (pre)configured threshold counts as one </w:t>
      </w:r>
      <w:r w:rsidR="00F72E3B">
        <w:rPr>
          <w:lang w:val="en-GB" w:eastAsia="zh-CN"/>
        </w:rPr>
        <w:t>failure</w:t>
      </w:r>
      <w:r w:rsidR="00B51F95">
        <w:rPr>
          <w:lang w:val="en-GB" w:eastAsia="zh-CN"/>
        </w:rPr>
        <w:t xml:space="preserve"> and when the total </w:t>
      </w:r>
      <w:r w:rsidR="00F72E3B">
        <w:rPr>
          <w:lang w:val="en-GB" w:eastAsia="zh-CN"/>
        </w:rPr>
        <w:t>failure</w:t>
      </w:r>
      <w:r w:rsidR="00B51F95">
        <w:rPr>
          <w:lang w:val="en-GB" w:eastAsia="zh-CN"/>
        </w:rPr>
        <w:t xml:space="preserve"> count </w:t>
      </w:r>
      <w:r w:rsidR="004D5FA1">
        <w:rPr>
          <w:lang w:val="en-GB" w:eastAsia="zh-CN"/>
        </w:rPr>
        <w:t xml:space="preserve">is </w:t>
      </w:r>
      <w:r w:rsidR="00F72E3B">
        <w:rPr>
          <w:lang w:val="en-GB" w:eastAsia="zh-CN"/>
        </w:rPr>
        <w:t>above</w:t>
      </w:r>
      <w:r w:rsidR="00B51F95">
        <w:rPr>
          <w:lang w:val="en-GB" w:eastAsia="zh-CN"/>
        </w:rPr>
        <w:t xml:space="preserve"> a (pre)configured threshold, a measuring UE </w:t>
      </w:r>
      <w:r w:rsidR="004D5FA1">
        <w:rPr>
          <w:lang w:val="en-GB" w:eastAsia="zh-CN"/>
        </w:rPr>
        <w:t>can consider a</w:t>
      </w:r>
      <w:r w:rsidR="00B51F95">
        <w:rPr>
          <w:lang w:val="en-GB" w:eastAsia="zh-CN"/>
        </w:rPr>
        <w:t xml:space="preserve"> beam </w:t>
      </w:r>
      <w:r w:rsidR="004D5FA1">
        <w:rPr>
          <w:lang w:val="en-GB" w:eastAsia="zh-CN"/>
        </w:rPr>
        <w:t>failure is detected.</w:t>
      </w:r>
    </w:p>
    <w:p w14:paraId="0A5E7CD1" w14:textId="59050015" w:rsidR="00CC1AAA" w:rsidRPr="00E34058" w:rsidRDefault="00B51F95" w:rsidP="00701F41">
      <w:pPr>
        <w:pStyle w:val="3GPPText"/>
        <w:rPr>
          <w:lang w:eastAsia="zh-CN"/>
        </w:rPr>
      </w:pPr>
      <w:r>
        <w:rPr>
          <w:lang w:val="en-GB" w:eastAsia="zh-CN"/>
        </w:rPr>
        <w:t xml:space="preserve">It is important to note when the beam link is down, the CSI-RS transmissions might not be received at all and thus no measurement </w:t>
      </w:r>
      <w:r w:rsidR="004B6A7B">
        <w:rPr>
          <w:lang w:val="en-GB" w:eastAsia="zh-CN"/>
        </w:rPr>
        <w:t xml:space="preserve">would </w:t>
      </w:r>
      <w:r>
        <w:rPr>
          <w:lang w:val="en-GB" w:eastAsia="zh-CN"/>
        </w:rPr>
        <w:t xml:space="preserve">be done and no PSFCH </w:t>
      </w:r>
      <w:r w:rsidR="004B6A7B">
        <w:rPr>
          <w:lang w:val="en-GB" w:eastAsia="zh-CN"/>
        </w:rPr>
        <w:t xml:space="preserve">would </w:t>
      </w:r>
      <w:r>
        <w:rPr>
          <w:lang w:val="en-GB" w:eastAsia="zh-CN"/>
        </w:rPr>
        <w:t>be transmitted.</w:t>
      </w:r>
      <w:r w:rsidR="00232B8E">
        <w:rPr>
          <w:lang w:val="en-GB" w:eastAsia="zh-CN"/>
        </w:rPr>
        <w:t xml:space="preserve"> </w:t>
      </w:r>
      <w:r w:rsidR="00760454">
        <w:rPr>
          <w:lang w:val="en-GB" w:eastAsia="zh-CN"/>
        </w:rPr>
        <w:t>Accordingly</w:t>
      </w:r>
      <w:r w:rsidR="00232B8E">
        <w:rPr>
          <w:lang w:val="en-GB" w:eastAsia="zh-CN"/>
        </w:rPr>
        <w:t xml:space="preserve">, a PSFCH DTX detected by the transmitting UE can be considered as </w:t>
      </w:r>
      <w:r w:rsidR="00830782">
        <w:rPr>
          <w:lang w:val="en-GB" w:eastAsia="zh-CN"/>
        </w:rPr>
        <w:t xml:space="preserve">a </w:t>
      </w:r>
      <w:r w:rsidR="00232B8E">
        <w:rPr>
          <w:lang w:val="en-GB" w:eastAsia="zh-CN"/>
        </w:rPr>
        <w:t xml:space="preserve">beam failure for the beam pair used for the corresponding CSI-RS </w:t>
      </w:r>
      <w:r w:rsidR="004D5FA1">
        <w:rPr>
          <w:lang w:val="en-GB" w:eastAsia="zh-CN"/>
        </w:rPr>
        <w:t>transmissions</w:t>
      </w:r>
      <w:r w:rsidR="00232B8E">
        <w:rPr>
          <w:lang w:val="en-GB" w:eastAsia="zh-CN"/>
        </w:rPr>
        <w:t xml:space="preserve">. </w:t>
      </w:r>
      <w:r w:rsidR="004D5FA1">
        <w:rPr>
          <w:lang w:val="en-GB" w:eastAsia="zh-CN"/>
        </w:rPr>
        <w:t>To be consistent with this detection,</w:t>
      </w:r>
      <w:r w:rsidR="00F80CE2">
        <w:rPr>
          <w:lang w:val="en-GB" w:eastAsia="zh-CN"/>
        </w:rPr>
        <w:t xml:space="preserve"> when CSI-RS transmissions are receive</w:t>
      </w:r>
      <w:r w:rsidR="008F36F7">
        <w:rPr>
          <w:lang w:val="en-GB" w:eastAsia="zh-CN"/>
        </w:rPr>
        <w:t>d</w:t>
      </w:r>
      <w:r w:rsidR="00F80CE2">
        <w:rPr>
          <w:lang w:val="en-GB" w:eastAsia="zh-CN"/>
        </w:rPr>
        <w:t xml:space="preserve">, </w:t>
      </w:r>
      <w:r w:rsidR="00232B8E">
        <w:rPr>
          <w:lang w:val="en-GB" w:eastAsia="zh-CN"/>
        </w:rPr>
        <w:t xml:space="preserve">a measuring UE </w:t>
      </w:r>
      <w:r w:rsidR="004D5FA1">
        <w:rPr>
          <w:lang w:val="en-GB" w:eastAsia="zh-CN"/>
        </w:rPr>
        <w:t xml:space="preserve">may </w:t>
      </w:r>
      <w:r w:rsidR="00760454">
        <w:rPr>
          <w:lang w:val="en-GB" w:eastAsia="zh-CN"/>
        </w:rPr>
        <w:t>only</w:t>
      </w:r>
      <w:r w:rsidR="00232B8E">
        <w:rPr>
          <w:lang w:val="en-GB" w:eastAsia="zh-CN"/>
        </w:rPr>
        <w:t xml:space="preserve"> transmit a PSFCH when </w:t>
      </w:r>
      <w:r w:rsidR="00760454">
        <w:rPr>
          <w:lang w:val="en-GB" w:eastAsia="zh-CN"/>
        </w:rPr>
        <w:t>beam failure is not detected</w:t>
      </w:r>
      <w:r w:rsidR="004D5FA1">
        <w:rPr>
          <w:lang w:val="en-GB" w:eastAsia="zh-CN"/>
        </w:rPr>
        <w:t>.</w:t>
      </w:r>
      <w:r w:rsidR="0005379C">
        <w:rPr>
          <w:lang w:val="en-GB" w:eastAsia="zh-CN"/>
        </w:rPr>
        <w:t xml:space="preserve"> </w:t>
      </w:r>
      <w:r w:rsidR="008F36F7">
        <w:rPr>
          <w:lang w:val="en-GB" w:eastAsia="zh-CN"/>
        </w:rPr>
        <w:t xml:space="preserve">Thus </w:t>
      </w:r>
      <w:r w:rsidR="0064378A">
        <w:rPr>
          <w:lang w:val="en-GB" w:eastAsia="zh-CN"/>
        </w:rPr>
        <w:t>a</w:t>
      </w:r>
      <w:r w:rsidR="0005379C">
        <w:rPr>
          <w:lang w:val="en-GB" w:eastAsia="zh-CN"/>
        </w:rPr>
        <w:t xml:space="preserve"> TX UE-based beam failure detection can be based on the detection of a PSFCH corresponding to the CSI-RS transmissions using the beam.</w:t>
      </w:r>
    </w:p>
    <w:p w14:paraId="089E5068" w14:textId="50F14BBD" w:rsidR="00701F41" w:rsidRDefault="00701F41" w:rsidP="00701F41">
      <w:pPr>
        <w:pStyle w:val="3GPPText"/>
        <w:rPr>
          <w:rFonts w:eastAsiaTheme="minorEastAsia"/>
          <w:i/>
          <w:szCs w:val="22"/>
        </w:rPr>
      </w:pPr>
      <w:r w:rsidRPr="00EF193D">
        <w:rPr>
          <w:rFonts w:eastAsiaTheme="minorEastAsia"/>
          <w:b/>
          <w:bCs/>
          <w:i/>
          <w:szCs w:val="24"/>
          <w:u w:val="single"/>
        </w:rPr>
        <w:lastRenderedPageBreak/>
        <w:t xml:space="preserve">Proposal </w:t>
      </w:r>
      <w:r w:rsidR="0005379C">
        <w:rPr>
          <w:rFonts w:eastAsiaTheme="minorEastAsia"/>
          <w:b/>
          <w:bCs/>
          <w:i/>
          <w:szCs w:val="24"/>
          <w:u w:val="single"/>
        </w:rPr>
        <w:t>1</w:t>
      </w:r>
      <w:r w:rsidR="00B01EDA">
        <w:rPr>
          <w:rFonts w:eastAsiaTheme="minorEastAsia"/>
          <w:b/>
          <w:bCs/>
          <w:i/>
          <w:szCs w:val="24"/>
          <w:u w:val="single"/>
        </w:rPr>
        <w:t>2</w:t>
      </w:r>
      <w:r w:rsidRPr="00EF193D">
        <w:rPr>
          <w:rFonts w:eastAsiaTheme="minorEastAsia"/>
          <w:i/>
          <w:szCs w:val="24"/>
        </w:rPr>
        <w:t xml:space="preserve">: </w:t>
      </w:r>
      <w:r>
        <w:rPr>
          <w:rFonts w:eastAsiaTheme="minorEastAsia"/>
          <w:i/>
          <w:szCs w:val="22"/>
        </w:rPr>
        <w:t xml:space="preserve">Study </w:t>
      </w:r>
      <w:r w:rsidR="00B51F95">
        <w:rPr>
          <w:rFonts w:eastAsiaTheme="minorEastAsia"/>
          <w:i/>
          <w:szCs w:val="22"/>
        </w:rPr>
        <w:t xml:space="preserve">a beam failure detection based on </w:t>
      </w:r>
      <w:r w:rsidR="0005379C">
        <w:rPr>
          <w:rFonts w:eastAsiaTheme="minorEastAsia"/>
          <w:i/>
          <w:szCs w:val="22"/>
        </w:rPr>
        <w:t xml:space="preserve">detection of </w:t>
      </w:r>
      <w:r w:rsidR="00B51F95">
        <w:rPr>
          <w:rFonts w:eastAsiaTheme="minorEastAsia"/>
          <w:i/>
          <w:szCs w:val="22"/>
        </w:rPr>
        <w:t xml:space="preserve">PSFCH corresponding to transmitted CSI-RSs. </w:t>
      </w:r>
    </w:p>
    <w:p w14:paraId="73A555FC" w14:textId="77777777" w:rsidR="000A5764" w:rsidRPr="00FE4CA9" w:rsidRDefault="000A5764" w:rsidP="001704E5">
      <w:pPr>
        <w:pStyle w:val="Heading1"/>
        <w:tabs>
          <w:tab w:val="clear" w:pos="792"/>
          <w:tab w:val="num" w:pos="450"/>
        </w:tabs>
        <w:ind w:hanging="792"/>
        <w:rPr>
          <w:rFonts w:ascii="Times New Roman" w:hAnsi="Times New Roman"/>
          <w:b/>
          <w:sz w:val="32"/>
          <w:szCs w:val="32"/>
          <w:lang w:val="en-US"/>
        </w:rPr>
      </w:pPr>
      <w:r w:rsidRPr="00FE4CA9">
        <w:rPr>
          <w:rFonts w:ascii="Times New Roman" w:hAnsi="Times New Roman"/>
          <w:b/>
          <w:sz w:val="32"/>
          <w:szCs w:val="32"/>
        </w:rPr>
        <w:t>Conclusion</w:t>
      </w:r>
    </w:p>
    <w:p w14:paraId="28E09FF5" w14:textId="7CC698E9" w:rsidR="000A5764" w:rsidRDefault="00B04F0D" w:rsidP="007F142E">
      <w:pPr>
        <w:jc w:val="both"/>
        <w:rPr>
          <w:rFonts w:ascii="Times New Roman" w:hAnsi="Times New Roman" w:cs="Times New Roman"/>
        </w:rPr>
      </w:pPr>
      <w:r w:rsidRPr="00FE4CA9">
        <w:rPr>
          <w:rFonts w:ascii="Times New Roman" w:hAnsi="Times New Roman" w:cs="Times New Roman"/>
        </w:rPr>
        <w:t xml:space="preserve">In this contribution, we </w:t>
      </w:r>
      <w:r w:rsidR="009F1C7A">
        <w:rPr>
          <w:rFonts w:ascii="Times New Roman" w:hAnsi="Times New Roman" w:cs="Times New Roman"/>
        </w:rPr>
        <w:t>present o</w:t>
      </w:r>
      <w:r w:rsidRPr="00FE4CA9">
        <w:rPr>
          <w:rFonts w:ascii="Times New Roman" w:hAnsi="Times New Roman" w:cs="Times New Roman"/>
        </w:rPr>
        <w:t xml:space="preserve">ur proposals </w:t>
      </w:r>
      <w:r w:rsidR="00C27556">
        <w:rPr>
          <w:rFonts w:ascii="Times New Roman" w:hAnsi="Times New Roman" w:cs="Times New Roman"/>
        </w:rPr>
        <w:t xml:space="preserve">and </w:t>
      </w:r>
      <w:r w:rsidR="0060087F">
        <w:rPr>
          <w:rFonts w:ascii="Times New Roman" w:hAnsi="Times New Roman" w:cs="Times New Roman"/>
        </w:rPr>
        <w:t>observations</w:t>
      </w:r>
      <w:r w:rsidR="00C27556">
        <w:rPr>
          <w:rFonts w:ascii="Times New Roman" w:hAnsi="Times New Roman" w:cs="Times New Roman"/>
        </w:rPr>
        <w:t xml:space="preserve"> </w:t>
      </w:r>
      <w:r w:rsidR="009F1C7A">
        <w:rPr>
          <w:rFonts w:ascii="Times New Roman" w:hAnsi="Times New Roman" w:cs="Times New Roman"/>
        </w:rPr>
        <w:t>as</w:t>
      </w:r>
      <w:r w:rsidRPr="00FE4CA9">
        <w:rPr>
          <w:rFonts w:ascii="Times New Roman" w:hAnsi="Times New Roman" w:cs="Times New Roman"/>
        </w:rPr>
        <w:t xml:space="preserve"> follows:</w:t>
      </w:r>
    </w:p>
    <w:p w14:paraId="2A7D752B" w14:textId="77777777" w:rsidR="00CF5F04" w:rsidRDefault="00CF5F04" w:rsidP="00CF5F04">
      <w:pPr>
        <w:pStyle w:val="3GPPText"/>
        <w:rPr>
          <w:rFonts w:eastAsiaTheme="minorEastAsia"/>
          <w:i/>
        </w:rPr>
      </w:pPr>
      <w:r>
        <w:rPr>
          <w:rFonts w:eastAsiaTheme="minorEastAsia"/>
          <w:b/>
          <w:bCs/>
          <w:i/>
          <w:szCs w:val="24"/>
          <w:u w:val="single"/>
        </w:rPr>
        <w:t>Observation</w:t>
      </w:r>
      <w:r w:rsidRPr="00EF193D">
        <w:rPr>
          <w:rFonts w:eastAsiaTheme="minorEastAsia"/>
          <w:b/>
          <w:bCs/>
          <w:i/>
          <w:szCs w:val="24"/>
          <w:u w:val="single"/>
        </w:rPr>
        <w:t xml:space="preserve"> </w:t>
      </w:r>
      <w:r>
        <w:rPr>
          <w:rFonts w:eastAsiaTheme="minorEastAsia"/>
          <w:b/>
          <w:bCs/>
          <w:i/>
          <w:szCs w:val="24"/>
          <w:u w:val="single"/>
        </w:rPr>
        <w:t>1</w:t>
      </w:r>
      <w:r w:rsidRPr="00EF193D">
        <w:rPr>
          <w:rFonts w:eastAsiaTheme="minorEastAsia"/>
          <w:i/>
          <w:szCs w:val="24"/>
        </w:rPr>
        <w:t xml:space="preserve">: </w:t>
      </w:r>
      <w:r>
        <w:rPr>
          <w:rFonts w:eastAsiaTheme="minorEastAsia"/>
          <w:i/>
          <w:szCs w:val="22"/>
        </w:rPr>
        <w:t xml:space="preserve">Periodical references signal transmissions are prerequisite for </w:t>
      </w:r>
      <w:proofErr w:type="spellStart"/>
      <w:r>
        <w:rPr>
          <w:rFonts w:eastAsiaTheme="minorEastAsia"/>
          <w:i/>
          <w:szCs w:val="22"/>
        </w:rPr>
        <w:t>Uu</w:t>
      </w:r>
      <w:proofErr w:type="spellEnd"/>
      <w:r>
        <w:rPr>
          <w:rFonts w:eastAsiaTheme="minorEastAsia"/>
          <w:i/>
          <w:szCs w:val="22"/>
        </w:rPr>
        <w:t xml:space="preserve"> beam management. </w:t>
      </w:r>
    </w:p>
    <w:p w14:paraId="235E90CD" w14:textId="2FE11593" w:rsidR="00CF5F04" w:rsidRDefault="00CF5F04" w:rsidP="00CF5F04">
      <w:pPr>
        <w:pStyle w:val="3GPPText"/>
        <w:rPr>
          <w:rFonts w:eastAsiaTheme="minorEastAsia"/>
          <w:i/>
        </w:rPr>
      </w:pPr>
      <w:r>
        <w:rPr>
          <w:rFonts w:eastAsiaTheme="minorEastAsia"/>
          <w:b/>
          <w:bCs/>
          <w:i/>
          <w:szCs w:val="24"/>
          <w:u w:val="single"/>
        </w:rPr>
        <w:t>Proposal</w:t>
      </w:r>
      <w:r w:rsidRPr="00EF193D">
        <w:rPr>
          <w:rFonts w:eastAsiaTheme="minorEastAsia"/>
          <w:b/>
          <w:bCs/>
          <w:i/>
          <w:szCs w:val="24"/>
          <w:u w:val="single"/>
        </w:rPr>
        <w:t xml:space="preserve"> </w:t>
      </w:r>
      <w:r>
        <w:rPr>
          <w:rFonts w:eastAsiaTheme="minorEastAsia"/>
          <w:b/>
          <w:bCs/>
          <w:i/>
          <w:szCs w:val="24"/>
          <w:u w:val="single"/>
        </w:rPr>
        <w:t>1</w:t>
      </w:r>
      <w:r w:rsidRPr="00EF193D">
        <w:rPr>
          <w:rFonts w:eastAsiaTheme="minorEastAsia"/>
          <w:i/>
          <w:szCs w:val="24"/>
        </w:rPr>
        <w:t xml:space="preserve">: </w:t>
      </w:r>
      <w:r w:rsidR="00132FAB">
        <w:rPr>
          <w:rFonts w:eastAsiaTheme="minorEastAsia"/>
          <w:i/>
          <w:szCs w:val="24"/>
        </w:rPr>
        <w:t xml:space="preserve">Study </w:t>
      </w:r>
      <w:r>
        <w:rPr>
          <w:rFonts w:eastAsiaTheme="minorEastAsia"/>
          <w:i/>
          <w:szCs w:val="24"/>
        </w:rPr>
        <w:t xml:space="preserve">a </w:t>
      </w:r>
      <w:r>
        <w:rPr>
          <w:rFonts w:eastAsiaTheme="minorEastAsia"/>
          <w:i/>
          <w:szCs w:val="22"/>
        </w:rPr>
        <w:t xml:space="preserve">SL beam management based on aperiodic beamformed SL RS transmissions, e.g. CSI-RS.  </w:t>
      </w:r>
    </w:p>
    <w:p w14:paraId="7E48C564" w14:textId="77777777" w:rsidR="003C03CF" w:rsidRDefault="003C03CF" w:rsidP="003C03CF">
      <w:pPr>
        <w:pStyle w:val="3GPPText"/>
        <w:rPr>
          <w:rFonts w:eastAsiaTheme="minorEastAsia"/>
          <w:i/>
        </w:rPr>
      </w:pPr>
      <w:r>
        <w:rPr>
          <w:rFonts w:eastAsiaTheme="minorEastAsia"/>
          <w:b/>
          <w:bCs/>
          <w:i/>
          <w:szCs w:val="24"/>
          <w:u w:val="single"/>
        </w:rPr>
        <w:t>Proposal</w:t>
      </w:r>
      <w:r w:rsidRPr="00EF193D">
        <w:rPr>
          <w:rFonts w:eastAsiaTheme="minorEastAsia"/>
          <w:b/>
          <w:bCs/>
          <w:i/>
          <w:szCs w:val="24"/>
          <w:u w:val="single"/>
        </w:rPr>
        <w:t xml:space="preserve"> </w:t>
      </w:r>
      <w:r>
        <w:rPr>
          <w:rFonts w:eastAsiaTheme="minorEastAsia"/>
          <w:b/>
          <w:bCs/>
          <w:i/>
          <w:szCs w:val="24"/>
          <w:u w:val="single"/>
        </w:rPr>
        <w:t>2</w:t>
      </w:r>
      <w:r w:rsidRPr="00EF193D">
        <w:rPr>
          <w:rFonts w:eastAsiaTheme="minorEastAsia"/>
          <w:i/>
          <w:szCs w:val="24"/>
        </w:rPr>
        <w:t>:</w:t>
      </w:r>
      <w:r>
        <w:rPr>
          <w:rFonts w:eastAsiaTheme="minorEastAsia"/>
          <w:i/>
          <w:szCs w:val="24"/>
        </w:rPr>
        <w:t xml:space="preserve"> </w:t>
      </w:r>
      <w:r>
        <w:rPr>
          <w:rFonts w:eastAsiaTheme="minorEastAsia"/>
          <w:i/>
          <w:szCs w:val="22"/>
        </w:rPr>
        <w:t xml:space="preserve">CSI reporting for SL beam management includes stand-alone CSI-RS transmission and PHY layer CSI feedback.   </w:t>
      </w:r>
    </w:p>
    <w:p w14:paraId="2D8B65F3" w14:textId="77777777" w:rsidR="003C03CF" w:rsidRDefault="003C03CF" w:rsidP="003C03CF">
      <w:pPr>
        <w:pStyle w:val="3GPPText"/>
      </w:pPr>
      <w:r>
        <w:rPr>
          <w:rFonts w:eastAsiaTheme="minorEastAsia"/>
          <w:b/>
          <w:bCs/>
          <w:i/>
          <w:szCs w:val="24"/>
          <w:u w:val="single"/>
        </w:rPr>
        <w:t>Observation 2</w:t>
      </w:r>
      <w:r w:rsidRPr="00EF193D">
        <w:rPr>
          <w:rFonts w:eastAsiaTheme="minorEastAsia"/>
          <w:i/>
          <w:szCs w:val="24"/>
        </w:rPr>
        <w:t xml:space="preserve">: </w:t>
      </w:r>
      <w:r>
        <w:rPr>
          <w:rFonts w:eastAsiaTheme="minorEastAsia"/>
          <w:i/>
          <w:szCs w:val="22"/>
        </w:rPr>
        <w:t xml:space="preserve">PSCCH and PSSCH are multiplexed in both time and frequency in a slot and thus cannot apply different TX beams. </w:t>
      </w:r>
    </w:p>
    <w:p w14:paraId="40565C2D" w14:textId="77777777" w:rsidR="00240CEA" w:rsidRDefault="00240CEA" w:rsidP="00240CEA">
      <w:pPr>
        <w:pStyle w:val="3GPPText"/>
        <w:rPr>
          <w:rFonts w:eastAsiaTheme="minorEastAsia"/>
          <w:i/>
          <w:szCs w:val="22"/>
        </w:rPr>
      </w:pPr>
      <w:r w:rsidRPr="00EF193D">
        <w:rPr>
          <w:rFonts w:eastAsiaTheme="minorEastAsia"/>
          <w:b/>
          <w:bCs/>
          <w:i/>
          <w:szCs w:val="24"/>
          <w:u w:val="single"/>
        </w:rPr>
        <w:t xml:space="preserve">Proposal </w:t>
      </w:r>
      <w:r>
        <w:rPr>
          <w:rFonts w:eastAsiaTheme="minorEastAsia"/>
          <w:b/>
          <w:bCs/>
          <w:i/>
          <w:szCs w:val="24"/>
          <w:u w:val="single"/>
        </w:rPr>
        <w:t>3</w:t>
      </w:r>
      <w:r w:rsidRPr="00EF193D">
        <w:rPr>
          <w:rFonts w:eastAsiaTheme="minorEastAsia"/>
          <w:i/>
          <w:szCs w:val="24"/>
        </w:rPr>
        <w:t xml:space="preserve">: </w:t>
      </w:r>
      <w:r>
        <w:rPr>
          <w:rFonts w:eastAsiaTheme="minorEastAsia"/>
          <w:i/>
          <w:szCs w:val="22"/>
        </w:rPr>
        <w:t>Study SL FR2 PSCCH/PSSCH multiplexing structure and related reference RX beam configuration.</w:t>
      </w:r>
    </w:p>
    <w:p w14:paraId="017729E9" w14:textId="77777777" w:rsidR="00B01EDA" w:rsidRDefault="00B01EDA" w:rsidP="00B01EDA">
      <w:pPr>
        <w:pStyle w:val="3GPPText"/>
        <w:rPr>
          <w:rFonts w:eastAsiaTheme="minorEastAsia"/>
          <w:i/>
        </w:rPr>
      </w:pPr>
      <w:r w:rsidRPr="00EF193D">
        <w:rPr>
          <w:rFonts w:eastAsiaTheme="minorEastAsia"/>
          <w:b/>
          <w:bCs/>
          <w:i/>
          <w:szCs w:val="24"/>
          <w:u w:val="single"/>
        </w:rPr>
        <w:t xml:space="preserve">Proposal </w:t>
      </w:r>
      <w:r>
        <w:rPr>
          <w:rFonts w:eastAsiaTheme="minorEastAsia"/>
          <w:b/>
          <w:bCs/>
          <w:i/>
          <w:szCs w:val="24"/>
          <w:u w:val="single"/>
        </w:rPr>
        <w:t>4</w:t>
      </w:r>
      <w:r w:rsidRPr="00EF193D">
        <w:rPr>
          <w:rFonts w:eastAsiaTheme="minorEastAsia"/>
          <w:i/>
          <w:szCs w:val="24"/>
        </w:rPr>
        <w:t xml:space="preserve">: </w:t>
      </w:r>
      <w:r>
        <w:rPr>
          <w:rFonts w:eastAsiaTheme="minorEastAsia"/>
          <w:i/>
          <w:szCs w:val="22"/>
        </w:rPr>
        <w:t>Associate TX and/or RX beam information with a unicast transmission identified by a pair UE source and destination ID.</w:t>
      </w:r>
    </w:p>
    <w:p w14:paraId="45DD8A04" w14:textId="77777777" w:rsidR="00B01EDA" w:rsidRDefault="00B01EDA" w:rsidP="00B01EDA">
      <w:pPr>
        <w:pStyle w:val="3GPPText"/>
        <w:rPr>
          <w:rFonts w:eastAsiaTheme="minorEastAsia"/>
          <w:i/>
          <w:szCs w:val="22"/>
        </w:rPr>
      </w:pPr>
      <w:r w:rsidRPr="00EF193D">
        <w:rPr>
          <w:rFonts w:eastAsiaTheme="minorEastAsia"/>
          <w:b/>
          <w:bCs/>
          <w:i/>
          <w:szCs w:val="24"/>
          <w:u w:val="single"/>
        </w:rPr>
        <w:t xml:space="preserve">Proposal </w:t>
      </w:r>
      <w:r>
        <w:rPr>
          <w:rFonts w:eastAsiaTheme="minorEastAsia"/>
          <w:b/>
          <w:bCs/>
          <w:i/>
          <w:szCs w:val="24"/>
          <w:u w:val="single"/>
        </w:rPr>
        <w:t>5</w:t>
      </w:r>
      <w:r w:rsidRPr="00EF193D">
        <w:rPr>
          <w:rFonts w:eastAsiaTheme="minorEastAsia"/>
          <w:i/>
          <w:szCs w:val="24"/>
        </w:rPr>
        <w:t xml:space="preserve">: </w:t>
      </w:r>
      <w:r>
        <w:rPr>
          <w:rFonts w:eastAsiaTheme="minorEastAsia"/>
          <w:i/>
          <w:szCs w:val="22"/>
        </w:rPr>
        <w:t>Study resource selection for stand-alone BM CSI-RS transmissions using Mode 1 and Mode 2 PSSCH as a baseline.</w:t>
      </w:r>
    </w:p>
    <w:p w14:paraId="6906A69D" w14:textId="77777777" w:rsidR="00B01EDA" w:rsidRDefault="00B01EDA" w:rsidP="00B01EDA">
      <w:pPr>
        <w:pStyle w:val="3GPPText"/>
        <w:rPr>
          <w:rFonts w:eastAsiaTheme="minorEastAsia"/>
          <w:i/>
          <w:szCs w:val="22"/>
        </w:rPr>
      </w:pPr>
      <w:r w:rsidRPr="00EF193D">
        <w:rPr>
          <w:rFonts w:eastAsiaTheme="minorEastAsia"/>
          <w:b/>
          <w:bCs/>
          <w:i/>
          <w:szCs w:val="24"/>
          <w:u w:val="single"/>
        </w:rPr>
        <w:t xml:space="preserve">Proposal </w:t>
      </w:r>
      <w:r>
        <w:rPr>
          <w:rFonts w:eastAsiaTheme="minorEastAsia"/>
          <w:b/>
          <w:bCs/>
          <w:i/>
          <w:szCs w:val="24"/>
          <w:u w:val="single"/>
        </w:rPr>
        <w:t>6</w:t>
      </w:r>
      <w:r w:rsidRPr="00EF193D">
        <w:rPr>
          <w:rFonts w:eastAsiaTheme="minorEastAsia"/>
          <w:i/>
          <w:szCs w:val="24"/>
        </w:rPr>
        <w:t xml:space="preserve">: </w:t>
      </w:r>
      <w:r>
        <w:rPr>
          <w:rFonts w:eastAsiaTheme="minorEastAsia"/>
          <w:i/>
          <w:szCs w:val="22"/>
        </w:rPr>
        <w:t>Study multiplexing of PSSCH and CSI-RS transmissions using different TX beam in a slot.</w:t>
      </w:r>
    </w:p>
    <w:p w14:paraId="5F82BB03" w14:textId="77777777" w:rsidR="00B01EDA" w:rsidRDefault="00B01EDA" w:rsidP="00B01EDA">
      <w:pPr>
        <w:pStyle w:val="3GPPText"/>
        <w:rPr>
          <w:rFonts w:eastAsiaTheme="minorEastAsia"/>
          <w:i/>
          <w:szCs w:val="22"/>
        </w:rPr>
      </w:pPr>
      <w:r w:rsidRPr="00EF193D">
        <w:rPr>
          <w:rFonts w:eastAsiaTheme="minorEastAsia"/>
          <w:b/>
          <w:bCs/>
          <w:i/>
          <w:szCs w:val="24"/>
          <w:u w:val="single"/>
        </w:rPr>
        <w:t xml:space="preserve">Proposal </w:t>
      </w:r>
      <w:r>
        <w:rPr>
          <w:rFonts w:eastAsiaTheme="minorEastAsia"/>
          <w:b/>
          <w:bCs/>
          <w:i/>
          <w:szCs w:val="24"/>
          <w:u w:val="single"/>
        </w:rPr>
        <w:t>7</w:t>
      </w:r>
      <w:r w:rsidRPr="00EF193D">
        <w:rPr>
          <w:rFonts w:eastAsiaTheme="minorEastAsia"/>
          <w:i/>
          <w:szCs w:val="24"/>
        </w:rPr>
        <w:t xml:space="preserve">: </w:t>
      </w:r>
      <w:r>
        <w:rPr>
          <w:rFonts w:eastAsiaTheme="minorEastAsia"/>
          <w:i/>
          <w:szCs w:val="22"/>
        </w:rPr>
        <w:t>Consider beam-specific CSI-RS measurement including e.g., L1-RSRP, L1-SINR and LOS/NLOS indication.</w:t>
      </w:r>
    </w:p>
    <w:p w14:paraId="51FFCAF2" w14:textId="46BABBC4" w:rsidR="00B01EDA" w:rsidRDefault="00B01EDA" w:rsidP="00B01EDA">
      <w:pPr>
        <w:pStyle w:val="3GPPText"/>
        <w:rPr>
          <w:rFonts w:eastAsiaTheme="minorEastAsia"/>
          <w:i/>
          <w:szCs w:val="22"/>
        </w:rPr>
      </w:pPr>
      <w:r w:rsidRPr="00EF193D">
        <w:rPr>
          <w:rFonts w:eastAsiaTheme="minorEastAsia"/>
          <w:b/>
          <w:bCs/>
          <w:i/>
          <w:szCs w:val="24"/>
          <w:u w:val="single"/>
        </w:rPr>
        <w:t xml:space="preserve">Proposal </w:t>
      </w:r>
      <w:r>
        <w:rPr>
          <w:rFonts w:eastAsiaTheme="minorEastAsia"/>
          <w:b/>
          <w:bCs/>
          <w:i/>
          <w:szCs w:val="24"/>
          <w:u w:val="single"/>
        </w:rPr>
        <w:t>8</w:t>
      </w:r>
      <w:r w:rsidRPr="00EF193D">
        <w:rPr>
          <w:rFonts w:eastAsiaTheme="minorEastAsia"/>
          <w:i/>
          <w:szCs w:val="24"/>
        </w:rPr>
        <w:t xml:space="preserve">: </w:t>
      </w:r>
      <w:r>
        <w:rPr>
          <w:rFonts w:eastAsiaTheme="minorEastAsia"/>
          <w:i/>
          <w:szCs w:val="22"/>
        </w:rPr>
        <w:t>Study BM CSI reporting including beam indication information based on beam-specific measurement.</w:t>
      </w:r>
    </w:p>
    <w:p w14:paraId="2FC8E451" w14:textId="77777777" w:rsidR="00B01EDA" w:rsidRDefault="00B01EDA" w:rsidP="00B01EDA">
      <w:pPr>
        <w:pStyle w:val="3GPPText"/>
        <w:rPr>
          <w:rFonts w:eastAsiaTheme="minorEastAsia"/>
          <w:i/>
          <w:szCs w:val="22"/>
        </w:rPr>
      </w:pPr>
      <w:r w:rsidRPr="00EF193D">
        <w:rPr>
          <w:rFonts w:eastAsiaTheme="minorEastAsia"/>
          <w:b/>
          <w:bCs/>
          <w:i/>
          <w:szCs w:val="24"/>
          <w:u w:val="single"/>
        </w:rPr>
        <w:t xml:space="preserve">Proposal </w:t>
      </w:r>
      <w:r>
        <w:rPr>
          <w:rFonts w:eastAsiaTheme="minorEastAsia"/>
          <w:b/>
          <w:bCs/>
          <w:i/>
          <w:szCs w:val="24"/>
          <w:u w:val="single"/>
        </w:rPr>
        <w:t>9</w:t>
      </w:r>
      <w:r w:rsidRPr="00EF193D">
        <w:rPr>
          <w:rFonts w:eastAsiaTheme="minorEastAsia"/>
          <w:i/>
          <w:szCs w:val="24"/>
        </w:rPr>
        <w:t xml:space="preserve">: </w:t>
      </w:r>
      <w:r>
        <w:rPr>
          <w:rFonts w:eastAsiaTheme="minorEastAsia"/>
          <w:i/>
          <w:szCs w:val="22"/>
        </w:rPr>
        <w:t>Study a new PSFCH format to carry BM CSI reporting information.</w:t>
      </w:r>
    </w:p>
    <w:p w14:paraId="51A69156" w14:textId="30DF8F53" w:rsidR="00B01EDA" w:rsidRDefault="00B01EDA" w:rsidP="00B01EDA">
      <w:pPr>
        <w:pStyle w:val="3GPPText"/>
        <w:rPr>
          <w:rFonts w:eastAsiaTheme="minorEastAsia"/>
          <w:iCs/>
          <w:szCs w:val="24"/>
          <w:lang w:val="en-GB"/>
        </w:rPr>
      </w:pPr>
      <w:r w:rsidRPr="00EF193D">
        <w:rPr>
          <w:rFonts w:eastAsiaTheme="minorEastAsia"/>
          <w:b/>
          <w:bCs/>
          <w:i/>
          <w:szCs w:val="24"/>
          <w:u w:val="single"/>
        </w:rPr>
        <w:t xml:space="preserve">Proposal </w:t>
      </w:r>
      <w:r>
        <w:rPr>
          <w:rFonts w:eastAsiaTheme="minorEastAsia"/>
          <w:b/>
          <w:bCs/>
          <w:i/>
          <w:szCs w:val="24"/>
          <w:u w:val="single"/>
        </w:rPr>
        <w:t>10</w:t>
      </w:r>
      <w:r w:rsidRPr="00EF193D">
        <w:rPr>
          <w:rFonts w:eastAsiaTheme="minorEastAsia"/>
          <w:i/>
          <w:szCs w:val="24"/>
        </w:rPr>
        <w:t xml:space="preserve">: </w:t>
      </w:r>
      <w:r>
        <w:rPr>
          <w:rFonts w:eastAsiaTheme="minorEastAsia"/>
          <w:i/>
          <w:szCs w:val="22"/>
        </w:rPr>
        <w:t xml:space="preserve">Study triggering conditions for CSI-RS transmissions for beam maintenance. </w:t>
      </w:r>
    </w:p>
    <w:p w14:paraId="33498A4E" w14:textId="2B6BC17B" w:rsidR="00B01EDA" w:rsidRDefault="00B01EDA" w:rsidP="00B01EDA">
      <w:pPr>
        <w:pStyle w:val="3GPPText"/>
        <w:rPr>
          <w:rFonts w:eastAsiaTheme="minorEastAsia"/>
          <w:i/>
          <w:szCs w:val="22"/>
        </w:rPr>
      </w:pPr>
      <w:r w:rsidRPr="00EF193D">
        <w:rPr>
          <w:rFonts w:eastAsiaTheme="minorEastAsia"/>
          <w:b/>
          <w:bCs/>
          <w:i/>
          <w:szCs w:val="24"/>
          <w:u w:val="single"/>
        </w:rPr>
        <w:t xml:space="preserve">Proposal </w:t>
      </w:r>
      <w:r>
        <w:rPr>
          <w:rFonts w:eastAsiaTheme="minorEastAsia"/>
          <w:b/>
          <w:bCs/>
          <w:i/>
          <w:szCs w:val="24"/>
          <w:u w:val="single"/>
        </w:rPr>
        <w:t>11</w:t>
      </w:r>
      <w:r w:rsidRPr="00EF193D">
        <w:rPr>
          <w:rFonts w:eastAsiaTheme="minorEastAsia"/>
          <w:i/>
          <w:szCs w:val="24"/>
        </w:rPr>
        <w:t xml:space="preserve">: </w:t>
      </w:r>
      <w:r>
        <w:rPr>
          <w:rFonts w:eastAsiaTheme="minorEastAsia"/>
          <w:i/>
          <w:szCs w:val="22"/>
        </w:rPr>
        <w:t xml:space="preserve">Identify a beam pair e.g., in initial beam pairing as alternative beam pair to associate with a unicast SL for beam failure recovery. </w:t>
      </w:r>
    </w:p>
    <w:p w14:paraId="719970EB" w14:textId="34E808D2" w:rsidR="00B01EDA" w:rsidRDefault="00B01EDA" w:rsidP="00B01EDA">
      <w:pPr>
        <w:pStyle w:val="3GPPText"/>
        <w:rPr>
          <w:rFonts w:eastAsiaTheme="minorEastAsia"/>
          <w:i/>
          <w:szCs w:val="22"/>
        </w:rPr>
      </w:pPr>
      <w:r w:rsidRPr="00EF193D">
        <w:rPr>
          <w:rFonts w:eastAsiaTheme="minorEastAsia"/>
          <w:b/>
          <w:bCs/>
          <w:i/>
          <w:szCs w:val="24"/>
          <w:u w:val="single"/>
        </w:rPr>
        <w:t xml:space="preserve">Proposal </w:t>
      </w:r>
      <w:r>
        <w:rPr>
          <w:rFonts w:eastAsiaTheme="minorEastAsia"/>
          <w:b/>
          <w:bCs/>
          <w:i/>
          <w:szCs w:val="24"/>
          <w:u w:val="single"/>
        </w:rPr>
        <w:t>12</w:t>
      </w:r>
      <w:r w:rsidRPr="00EF193D">
        <w:rPr>
          <w:rFonts w:eastAsiaTheme="minorEastAsia"/>
          <w:i/>
          <w:szCs w:val="24"/>
        </w:rPr>
        <w:t xml:space="preserve">: </w:t>
      </w:r>
      <w:r>
        <w:rPr>
          <w:rFonts w:eastAsiaTheme="minorEastAsia"/>
          <w:i/>
          <w:szCs w:val="22"/>
        </w:rPr>
        <w:t xml:space="preserve">Study a beam failure detection based on detection of PSFCH corresponding to transmitted CSI-RSs. </w:t>
      </w:r>
    </w:p>
    <w:p w14:paraId="53DC85C7" w14:textId="77777777" w:rsidR="000A5764" w:rsidRPr="00FE4CA9" w:rsidRDefault="000A5764" w:rsidP="001704E5">
      <w:pPr>
        <w:pStyle w:val="Heading1"/>
        <w:tabs>
          <w:tab w:val="clear" w:pos="792"/>
          <w:tab w:val="num" w:pos="540"/>
        </w:tabs>
        <w:ind w:hanging="792"/>
        <w:rPr>
          <w:rFonts w:ascii="Times New Roman" w:hAnsi="Times New Roman"/>
          <w:b/>
          <w:sz w:val="32"/>
          <w:lang w:val="en-US"/>
        </w:rPr>
      </w:pPr>
      <w:r w:rsidRPr="00FE4CA9">
        <w:rPr>
          <w:rFonts w:ascii="Times New Roman" w:hAnsi="Times New Roman"/>
          <w:b/>
          <w:sz w:val="32"/>
          <w:lang w:val="en-US"/>
        </w:rPr>
        <w:t>References</w:t>
      </w:r>
    </w:p>
    <w:p w14:paraId="1F0A6EE0" w14:textId="38D2D7E0" w:rsidR="00442A86" w:rsidRPr="00800D4E" w:rsidRDefault="00442A86" w:rsidP="00442A86">
      <w:pPr>
        <w:pStyle w:val="ListParagraph"/>
        <w:numPr>
          <w:ilvl w:val="0"/>
          <w:numId w:val="10"/>
        </w:numPr>
        <w:spacing w:before="120"/>
        <w:contextualSpacing/>
        <w:jc w:val="both"/>
        <w:rPr>
          <w:rFonts w:ascii="Times New Roman" w:hAnsi="Times New Roman" w:cs="Times New Roman"/>
        </w:rPr>
      </w:pPr>
      <w:bookmarkStart w:id="10" w:name="_Ref16600053"/>
      <w:bookmarkStart w:id="11" w:name="_Ref20991475"/>
      <w:bookmarkStart w:id="12" w:name="_Ref524941128"/>
      <w:r w:rsidRPr="00DA04E2">
        <w:rPr>
          <w:rFonts w:ascii="Times New Roman" w:hAnsi="Times New Roman" w:cs="Times New Roman"/>
        </w:rPr>
        <w:t>RP-2</w:t>
      </w:r>
      <w:r>
        <w:rPr>
          <w:rFonts w:ascii="Times New Roman" w:hAnsi="Times New Roman" w:cs="Times New Roman"/>
        </w:rPr>
        <w:t xml:space="preserve">20300, “WID revision: </w:t>
      </w:r>
      <w:r w:rsidRPr="00DA04E2">
        <w:rPr>
          <w:rFonts w:ascii="Times New Roman" w:hAnsi="Times New Roman" w:cs="Times New Roman"/>
        </w:rPr>
        <w:t>NR sidelink evolution</w:t>
      </w:r>
      <w:r>
        <w:rPr>
          <w:rFonts w:ascii="Times New Roman" w:hAnsi="Times New Roman" w:cs="Times New Roman"/>
        </w:rPr>
        <w:t>”</w:t>
      </w:r>
      <w:r w:rsidRPr="00007C0F">
        <w:rPr>
          <w:rFonts w:ascii="Times New Roman" w:hAnsi="Times New Roman" w:cs="Times New Roman"/>
        </w:rPr>
        <w:t xml:space="preserve">, </w:t>
      </w:r>
      <w:r>
        <w:rPr>
          <w:rFonts w:ascii="Times New Roman" w:hAnsi="Times New Roman" w:cs="Times New Roman"/>
        </w:rPr>
        <w:t xml:space="preserve">Oppo, 3GPP TSG RAN meeting #95e, </w:t>
      </w:r>
      <w:proofErr w:type="gramStart"/>
      <w:r>
        <w:rPr>
          <w:rFonts w:ascii="Times New Roman" w:hAnsi="Times New Roman" w:cs="Times New Roman"/>
        </w:rPr>
        <w:t>March,</w:t>
      </w:r>
      <w:proofErr w:type="gramEnd"/>
      <w:r>
        <w:rPr>
          <w:rFonts w:ascii="Times New Roman" w:hAnsi="Times New Roman" w:cs="Times New Roman"/>
        </w:rPr>
        <w:t xml:space="preserve"> 2022</w:t>
      </w:r>
      <w:bookmarkEnd w:id="10"/>
      <w:bookmarkEnd w:id="11"/>
      <w:bookmarkEnd w:id="12"/>
    </w:p>
    <w:p w14:paraId="4E1B9568" w14:textId="57461D6E" w:rsidR="00567C88" w:rsidRDefault="006A2A57" w:rsidP="002C7FFB">
      <w:pPr>
        <w:pStyle w:val="ListParagraph"/>
        <w:numPr>
          <w:ilvl w:val="0"/>
          <w:numId w:val="10"/>
        </w:numPr>
        <w:spacing w:before="120"/>
        <w:contextualSpacing/>
        <w:jc w:val="both"/>
        <w:rPr>
          <w:rFonts w:ascii="Times New Roman" w:hAnsi="Times New Roman" w:cs="Times New Roman"/>
        </w:rPr>
      </w:pPr>
      <w:r w:rsidRPr="00C4241C">
        <w:rPr>
          <w:rFonts w:ascii="Times New Roman" w:hAnsi="Times New Roman" w:cs="Times New Roman"/>
        </w:rPr>
        <w:t>RP-2</w:t>
      </w:r>
      <w:r>
        <w:rPr>
          <w:rFonts w:ascii="Times New Roman" w:hAnsi="Times New Roman" w:cs="Times New Roman"/>
        </w:rPr>
        <w:t>21938</w:t>
      </w:r>
      <w:r w:rsidRPr="00C4241C">
        <w:rPr>
          <w:rFonts w:ascii="Times New Roman" w:hAnsi="Times New Roman" w:cs="Times New Roman"/>
        </w:rPr>
        <w:t>, “WID revision: NR sidelink evolution”, Oppo, 3GPP TSG RAN meeting #9</w:t>
      </w:r>
      <w:r>
        <w:rPr>
          <w:rFonts w:ascii="Times New Roman" w:hAnsi="Times New Roman" w:cs="Times New Roman"/>
        </w:rPr>
        <w:t>7e</w:t>
      </w:r>
      <w:r w:rsidRPr="00C4241C">
        <w:rPr>
          <w:rFonts w:ascii="Times New Roman" w:hAnsi="Times New Roman" w:cs="Times New Roman"/>
        </w:rPr>
        <w:t xml:space="preserve">, </w:t>
      </w:r>
      <w:proofErr w:type="gramStart"/>
      <w:r>
        <w:rPr>
          <w:rFonts w:ascii="Times New Roman" w:hAnsi="Times New Roman" w:cs="Times New Roman"/>
        </w:rPr>
        <w:t>Sept</w:t>
      </w:r>
      <w:r w:rsidRPr="00C4241C">
        <w:rPr>
          <w:rFonts w:ascii="Times New Roman" w:hAnsi="Times New Roman" w:cs="Times New Roman"/>
        </w:rPr>
        <w:t>,</w:t>
      </w:r>
      <w:proofErr w:type="gramEnd"/>
      <w:r w:rsidRPr="00C4241C">
        <w:rPr>
          <w:rFonts w:ascii="Times New Roman" w:hAnsi="Times New Roman" w:cs="Times New Roman"/>
        </w:rPr>
        <w:t xml:space="preserve"> 2022</w:t>
      </w:r>
    </w:p>
    <w:p w14:paraId="57BC62D3" w14:textId="373F1E46" w:rsidR="002D5F31" w:rsidRPr="00E34058" w:rsidRDefault="001704E5" w:rsidP="001704E5">
      <w:pPr>
        <w:pStyle w:val="ListParagraph"/>
        <w:numPr>
          <w:ilvl w:val="0"/>
          <w:numId w:val="10"/>
        </w:numPr>
        <w:spacing w:before="120"/>
        <w:contextualSpacing/>
        <w:jc w:val="both"/>
        <w:rPr>
          <w:rFonts w:ascii="Times New Roman" w:hAnsi="Times New Roman" w:cs="Times New Roman"/>
        </w:rPr>
      </w:pPr>
      <w:r w:rsidRPr="00C4241C">
        <w:rPr>
          <w:rFonts w:ascii="Times New Roman" w:hAnsi="Times New Roman" w:cs="Times New Roman"/>
        </w:rPr>
        <w:t>RP-2</w:t>
      </w:r>
      <w:r>
        <w:rPr>
          <w:rFonts w:ascii="Times New Roman" w:hAnsi="Times New Roman" w:cs="Times New Roman"/>
        </w:rPr>
        <w:t>22806</w:t>
      </w:r>
      <w:r w:rsidRPr="00C4241C">
        <w:rPr>
          <w:rFonts w:ascii="Times New Roman" w:hAnsi="Times New Roman" w:cs="Times New Roman"/>
        </w:rPr>
        <w:t>, “WID revision: NR sidelink evolution”, Oppo, 3GPP TSG RAN meeting #9</w:t>
      </w:r>
      <w:r>
        <w:rPr>
          <w:rFonts w:ascii="Times New Roman" w:hAnsi="Times New Roman" w:cs="Times New Roman"/>
        </w:rPr>
        <w:t>8e</w:t>
      </w:r>
      <w:r w:rsidRPr="00C4241C">
        <w:rPr>
          <w:rFonts w:ascii="Times New Roman" w:hAnsi="Times New Roman" w:cs="Times New Roman"/>
        </w:rPr>
        <w:t xml:space="preserve">, </w:t>
      </w:r>
      <w:proofErr w:type="gramStart"/>
      <w:r>
        <w:rPr>
          <w:rFonts w:ascii="Times New Roman" w:hAnsi="Times New Roman" w:cs="Times New Roman"/>
        </w:rPr>
        <w:t>Dec</w:t>
      </w:r>
      <w:r w:rsidRPr="00C4241C">
        <w:rPr>
          <w:rFonts w:ascii="Times New Roman" w:hAnsi="Times New Roman" w:cs="Times New Roman"/>
        </w:rPr>
        <w:t>,</w:t>
      </w:r>
      <w:proofErr w:type="gramEnd"/>
      <w:r w:rsidRPr="00C4241C">
        <w:rPr>
          <w:rFonts w:ascii="Times New Roman" w:hAnsi="Times New Roman" w:cs="Times New Roman"/>
        </w:rPr>
        <w:t xml:space="preserve"> 2022</w:t>
      </w:r>
    </w:p>
    <w:p w14:paraId="44B6876E" w14:textId="7455AB1E" w:rsidR="00C43FDC" w:rsidRPr="002D5F31" w:rsidRDefault="00C43FDC" w:rsidP="001704E5">
      <w:pPr>
        <w:keepNext/>
        <w:keepLines/>
        <w:pBdr>
          <w:top w:val="single" w:sz="12" w:space="3" w:color="auto"/>
        </w:pBdr>
        <w:overflowPunct w:val="0"/>
        <w:autoSpaceDE w:val="0"/>
        <w:autoSpaceDN w:val="0"/>
        <w:adjustRightInd w:val="0"/>
        <w:spacing w:before="240" w:after="180"/>
        <w:textAlignment w:val="baseline"/>
        <w:outlineLvl w:val="0"/>
        <w:rPr>
          <w:lang w:val="en-GB" w:eastAsia="zh-CN"/>
        </w:rPr>
      </w:pPr>
    </w:p>
    <w:sectPr w:rsidR="00C43FDC" w:rsidRPr="002D5F3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FBB39" w14:textId="77777777" w:rsidR="00D23CA6" w:rsidRDefault="00D23CA6">
      <w:r>
        <w:separator/>
      </w:r>
    </w:p>
  </w:endnote>
  <w:endnote w:type="continuationSeparator" w:id="0">
    <w:p w14:paraId="21CD3D0C" w14:textId="77777777" w:rsidR="00D23CA6" w:rsidRDefault="00D23CA6">
      <w:r>
        <w:continuationSeparator/>
      </w:r>
    </w:p>
  </w:endnote>
  <w:endnote w:type="continuationNotice" w:id="1">
    <w:p w14:paraId="2C2DAC3F" w14:textId="77777777" w:rsidR="00D23CA6" w:rsidRDefault="00D23C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8F499" w14:textId="77777777" w:rsidR="00D23CA6" w:rsidRDefault="00D23CA6">
      <w:r>
        <w:separator/>
      </w:r>
    </w:p>
  </w:footnote>
  <w:footnote w:type="continuationSeparator" w:id="0">
    <w:p w14:paraId="6DE7084F" w14:textId="77777777" w:rsidR="00D23CA6" w:rsidRDefault="00D23CA6">
      <w:r>
        <w:continuationSeparator/>
      </w:r>
    </w:p>
  </w:footnote>
  <w:footnote w:type="continuationNotice" w:id="1">
    <w:p w14:paraId="761B5787" w14:textId="77777777" w:rsidR="00D23CA6" w:rsidRDefault="00D23C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BD26616"/>
    <w:lvl w:ilvl="0">
      <w:start w:val="1"/>
      <w:numFmt w:val="decimal"/>
      <w:pStyle w:val="Heading1"/>
      <w:lvlText w:val="%1"/>
      <w:lvlJc w:val="left"/>
      <w:pPr>
        <w:tabs>
          <w:tab w:val="num" w:pos="792"/>
        </w:tabs>
        <w:ind w:left="792" w:hanging="432"/>
      </w:pPr>
      <w:rPr>
        <w:rFonts w:hint="default"/>
        <w:lang w:val="en-US"/>
      </w:rPr>
    </w:lvl>
    <w:lvl w:ilvl="1">
      <w:start w:val="1"/>
      <w:numFmt w:val="decimal"/>
      <w:pStyle w:val="Heading2"/>
      <w:lvlText w:val="%1.%2"/>
      <w:lvlJc w:val="left"/>
      <w:pPr>
        <w:tabs>
          <w:tab w:val="num" w:pos="936"/>
        </w:tabs>
        <w:ind w:left="936" w:hanging="576"/>
      </w:pPr>
      <w:rPr>
        <w:rFonts w:hint="default"/>
        <w:sz w:val="32"/>
        <w:szCs w:val="36"/>
        <w:lang w:val="en-US"/>
      </w:rPr>
    </w:lvl>
    <w:lvl w:ilvl="2">
      <w:start w:val="1"/>
      <w:numFmt w:val="decimal"/>
      <w:pStyle w:val="Heading3"/>
      <w:lvlText w:val="%1.%2.%3"/>
      <w:lvlJc w:val="left"/>
      <w:pPr>
        <w:tabs>
          <w:tab w:val="num" w:pos="1364"/>
        </w:tabs>
        <w:ind w:left="1364" w:hanging="720"/>
      </w:pPr>
      <w:rPr>
        <w:rFonts w:ascii="Times New Roman" w:hAnsi="Times New Roman" w:cs="Times New Roman" w:hint="default"/>
        <w:lang w:val="en-US"/>
      </w:rPr>
    </w:lvl>
    <w:lvl w:ilvl="3">
      <w:start w:val="1"/>
      <w:numFmt w:val="decimal"/>
      <w:pStyle w:val="Heading4"/>
      <w:lvlText w:val="%1.%2.%3.%4"/>
      <w:lvlJc w:val="left"/>
      <w:pPr>
        <w:tabs>
          <w:tab w:val="num" w:pos="1224"/>
        </w:tabs>
        <w:ind w:left="1224" w:hanging="864"/>
      </w:pPr>
      <w:rPr>
        <w:rFonts w:hint="default"/>
      </w:rPr>
    </w:lvl>
    <w:lvl w:ilvl="4">
      <w:start w:val="1"/>
      <w:numFmt w:val="decimal"/>
      <w:pStyle w:val="Heading5"/>
      <w:lvlText w:val="%1.%2.%3.%4.%5"/>
      <w:lvlJc w:val="left"/>
      <w:pPr>
        <w:tabs>
          <w:tab w:val="num" w:pos="1368"/>
        </w:tabs>
        <w:ind w:left="1368" w:hanging="1008"/>
      </w:pPr>
      <w:rPr>
        <w:rFonts w:hint="default"/>
      </w:rPr>
    </w:lvl>
    <w:lvl w:ilvl="5">
      <w:start w:val="1"/>
      <w:numFmt w:val="decimal"/>
      <w:pStyle w:val="Heading6"/>
      <w:lvlText w:val="%1.%2.%3.%4.%5.%6"/>
      <w:lvlJc w:val="left"/>
      <w:pPr>
        <w:tabs>
          <w:tab w:val="num" w:pos="1512"/>
        </w:tabs>
        <w:ind w:left="1512" w:hanging="1152"/>
      </w:pPr>
      <w:rPr>
        <w:rFonts w:hint="default"/>
      </w:rPr>
    </w:lvl>
    <w:lvl w:ilvl="6">
      <w:start w:val="1"/>
      <w:numFmt w:val="decimal"/>
      <w:pStyle w:val="Heading7"/>
      <w:lvlText w:val="%1.%2.%3.%4.%5.%6.%7"/>
      <w:lvlJc w:val="left"/>
      <w:pPr>
        <w:tabs>
          <w:tab w:val="num" w:pos="1656"/>
        </w:tabs>
        <w:ind w:left="1656" w:hanging="1296"/>
      </w:pPr>
      <w:rPr>
        <w:rFonts w:hint="default"/>
      </w:rPr>
    </w:lvl>
    <w:lvl w:ilvl="7">
      <w:start w:val="1"/>
      <w:numFmt w:val="decimal"/>
      <w:pStyle w:val="Heading8"/>
      <w:lvlText w:val="%1.%2.%3.%4.%5.%6.%7.%8"/>
      <w:lvlJc w:val="left"/>
      <w:pPr>
        <w:tabs>
          <w:tab w:val="num" w:pos="1800"/>
        </w:tabs>
        <w:ind w:left="1800" w:hanging="1440"/>
      </w:pPr>
      <w:rPr>
        <w:rFonts w:hint="default"/>
      </w:rPr>
    </w:lvl>
    <w:lvl w:ilvl="8">
      <w:start w:val="1"/>
      <w:numFmt w:val="decimal"/>
      <w:pStyle w:val="Heading9"/>
      <w:lvlText w:val="%1.%2.%3.%4.%5.%6.%7.%8.%9"/>
      <w:lvlJc w:val="left"/>
      <w:pPr>
        <w:tabs>
          <w:tab w:val="num" w:pos="1944"/>
        </w:tabs>
        <w:ind w:left="1944" w:hanging="1584"/>
      </w:pPr>
      <w:rPr>
        <w:rFonts w:hint="default"/>
      </w:rPr>
    </w:lvl>
  </w:abstractNum>
  <w:abstractNum w:abstractNumId="1" w15:restartNumberingAfterBreak="0">
    <w:nsid w:val="03A3295F"/>
    <w:multiLevelType w:val="hybridMultilevel"/>
    <w:tmpl w:val="E4483DF4"/>
    <w:lvl w:ilvl="0" w:tplc="FFFFFFFF">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5">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FD8EF4B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7756C4"/>
    <w:multiLevelType w:val="multilevel"/>
    <w:tmpl w:val="0A9C6E36"/>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0"/>
      <w:numFmt w:val="bullet"/>
      <w:lvlText w:val="-"/>
      <w:lvlJc w:val="left"/>
      <w:pPr>
        <w:ind w:left="2880" w:hanging="360"/>
      </w:pPr>
      <w:rPr>
        <w:rFonts w:ascii="Calibri" w:eastAsia="Malgun Gothic" w:hAnsi="Calibri" w:cs="Calibri"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8E596A"/>
    <w:multiLevelType w:val="hybridMultilevel"/>
    <w:tmpl w:val="F8184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F44205"/>
    <w:multiLevelType w:val="hybridMultilevel"/>
    <w:tmpl w:val="090444C2"/>
    <w:lvl w:ilvl="0" w:tplc="C1B6D9BE">
      <w:numFmt w:val="bullet"/>
      <w:lvlText w:val="-"/>
      <w:lvlJc w:val="left"/>
      <w:pPr>
        <w:ind w:left="990" w:hanging="63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BC29CD"/>
    <w:multiLevelType w:val="hybridMultilevel"/>
    <w:tmpl w:val="4A3408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4003DE"/>
    <w:multiLevelType w:val="hybridMultilevel"/>
    <w:tmpl w:val="0A524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471F25"/>
    <w:multiLevelType w:val="hybridMultilevel"/>
    <w:tmpl w:val="968037F4"/>
    <w:lvl w:ilvl="0" w:tplc="D50472F4">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9862A8"/>
    <w:multiLevelType w:val="hybridMultilevel"/>
    <w:tmpl w:val="3A461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726A36"/>
    <w:multiLevelType w:val="hybridMultilevel"/>
    <w:tmpl w:val="251E6872"/>
    <w:lvl w:ilvl="0" w:tplc="D46A83BC">
      <w:numFmt w:val="bullet"/>
      <w:lvlText w:val="•"/>
      <w:lvlJc w:val="left"/>
      <w:pPr>
        <w:ind w:left="930" w:hanging="57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D81A9F"/>
    <w:multiLevelType w:val="hybridMultilevel"/>
    <w:tmpl w:val="63286CB2"/>
    <w:lvl w:ilvl="0" w:tplc="04090003">
      <w:start w:val="1"/>
      <w:numFmt w:val="bullet"/>
      <w:lvlText w:val="o"/>
      <w:lvlJc w:val="left"/>
      <w:pPr>
        <w:ind w:left="1287" w:hanging="360"/>
      </w:pPr>
      <w:rPr>
        <w:rFonts w:ascii="Courier New" w:hAnsi="Courier New" w:cs="Courier New"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42562D3"/>
    <w:multiLevelType w:val="hybridMultilevel"/>
    <w:tmpl w:val="F99C8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8F399A"/>
    <w:multiLevelType w:val="hybridMultilevel"/>
    <w:tmpl w:val="D80CCF32"/>
    <w:lvl w:ilvl="0" w:tplc="C1B6D9BE">
      <w:numFmt w:val="bullet"/>
      <w:lvlText w:val="-"/>
      <w:lvlJc w:val="left"/>
      <w:pPr>
        <w:ind w:left="990" w:hanging="63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8A39DA"/>
    <w:multiLevelType w:val="hybridMultilevel"/>
    <w:tmpl w:val="1456A53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0C6AFB"/>
    <w:multiLevelType w:val="hybridMultilevel"/>
    <w:tmpl w:val="F3DE13B6"/>
    <w:lvl w:ilvl="0" w:tplc="04090003">
      <w:start w:val="1"/>
      <w:numFmt w:val="bullet"/>
      <w:lvlText w:val="o"/>
      <w:lvlJc w:val="left"/>
      <w:pPr>
        <w:ind w:left="927" w:hanging="360"/>
      </w:pPr>
      <w:rPr>
        <w:rFonts w:ascii="Courier New" w:hAnsi="Courier New" w:cs="Courier New"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D052B99"/>
    <w:multiLevelType w:val="hybridMultilevel"/>
    <w:tmpl w:val="B1DE16F4"/>
    <w:lvl w:ilvl="0" w:tplc="FFFFFFFF">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F18383A"/>
    <w:multiLevelType w:val="multilevel"/>
    <w:tmpl w:val="3BE64A46"/>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0"/>
      <w:numFmt w:val="bullet"/>
      <w:lvlText w:val="-"/>
      <w:lvlJc w:val="left"/>
      <w:pPr>
        <w:ind w:left="2880" w:hanging="360"/>
      </w:pPr>
      <w:rPr>
        <w:rFonts w:ascii="Calibri" w:eastAsia="Malgun Gothic" w:hAnsi="Calibri" w:cs="Calibri"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857ABC"/>
    <w:multiLevelType w:val="hybridMultilevel"/>
    <w:tmpl w:val="225C71C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3" w15:restartNumberingAfterBreak="0">
    <w:nsid w:val="74581A22"/>
    <w:multiLevelType w:val="hybridMultilevel"/>
    <w:tmpl w:val="73C010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8DF5588"/>
    <w:multiLevelType w:val="hybridMultilevel"/>
    <w:tmpl w:val="3C10B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6150524">
    <w:abstractNumId w:val="0"/>
  </w:num>
  <w:num w:numId="2" w16cid:durableId="335621428">
    <w:abstractNumId w:val="21"/>
  </w:num>
  <w:num w:numId="3" w16cid:durableId="1102190004">
    <w:abstractNumId w:val="12"/>
  </w:num>
  <w:num w:numId="4" w16cid:durableId="1721203655">
    <w:abstractNumId w:val="13"/>
  </w:num>
  <w:num w:numId="5" w16cid:durableId="1684698120">
    <w:abstractNumId w:val="7"/>
  </w:num>
  <w:num w:numId="6" w16cid:durableId="615017260">
    <w:abstractNumId w:val="16"/>
  </w:num>
  <w:num w:numId="7" w16cid:durableId="1314289111">
    <w:abstractNumId w:val="25"/>
  </w:num>
  <w:num w:numId="8" w16cid:durableId="1742873138">
    <w:abstractNumId w:val="8"/>
  </w:num>
  <w:num w:numId="9" w16cid:durableId="448354144">
    <w:abstractNumId w:val="35"/>
  </w:num>
  <w:num w:numId="10" w16cid:durableId="1080950977">
    <w:abstractNumId w:val="11"/>
  </w:num>
  <w:num w:numId="11" w16cid:durableId="848175667">
    <w:abstractNumId w:val="24"/>
  </w:num>
  <w:num w:numId="12" w16cid:durableId="1954092179">
    <w:abstractNumId w:val="33"/>
  </w:num>
  <w:num w:numId="13" w16cid:durableId="250895746">
    <w:abstractNumId w:val="15"/>
  </w:num>
  <w:num w:numId="14" w16cid:durableId="167906989">
    <w:abstractNumId w:val="2"/>
  </w:num>
  <w:num w:numId="15" w16cid:durableId="102964919">
    <w:abstractNumId w:val="18"/>
  </w:num>
  <w:num w:numId="16" w16cid:durableId="1423839364">
    <w:abstractNumId w:val="14"/>
  </w:num>
  <w:num w:numId="17" w16cid:durableId="1034892467">
    <w:abstractNumId w:val="20"/>
  </w:num>
  <w:num w:numId="18" w16cid:durableId="1734309247">
    <w:abstractNumId w:val="19"/>
  </w:num>
  <w:num w:numId="19" w16cid:durableId="1353147777">
    <w:abstractNumId w:val="26"/>
  </w:num>
  <w:num w:numId="20" w16cid:durableId="2033140697">
    <w:abstractNumId w:val="6"/>
  </w:num>
  <w:num w:numId="21" w16cid:durableId="1479611343">
    <w:abstractNumId w:val="22"/>
  </w:num>
  <w:num w:numId="22" w16cid:durableId="903762624">
    <w:abstractNumId w:val="27"/>
  </w:num>
  <w:num w:numId="23" w16cid:durableId="1380980862">
    <w:abstractNumId w:val="30"/>
  </w:num>
  <w:num w:numId="24" w16cid:durableId="1490318854">
    <w:abstractNumId w:val="1"/>
  </w:num>
  <w:num w:numId="25" w16cid:durableId="435298363">
    <w:abstractNumId w:val="3"/>
  </w:num>
  <w:num w:numId="26" w16cid:durableId="1487353262">
    <w:abstractNumId w:val="4"/>
  </w:num>
  <w:num w:numId="27" w16cid:durableId="1018657787">
    <w:abstractNumId w:val="31"/>
  </w:num>
  <w:num w:numId="28" w16cid:durableId="54134639">
    <w:abstractNumId w:val="32"/>
  </w:num>
  <w:num w:numId="29" w16cid:durableId="1092966984">
    <w:abstractNumId w:val="9"/>
  </w:num>
  <w:num w:numId="30" w16cid:durableId="1148324522">
    <w:abstractNumId w:val="17"/>
  </w:num>
  <w:num w:numId="31" w16cid:durableId="1211268218">
    <w:abstractNumId w:val="10"/>
  </w:num>
  <w:num w:numId="32" w16cid:durableId="1726954994">
    <w:abstractNumId w:val="5"/>
  </w:num>
  <w:num w:numId="33" w16cid:durableId="1238780041">
    <w:abstractNumId w:val="29"/>
  </w:num>
  <w:num w:numId="34" w16cid:durableId="665715958">
    <w:abstractNumId w:val="28"/>
  </w:num>
  <w:num w:numId="35" w16cid:durableId="257560519">
    <w:abstractNumId w:val="0"/>
  </w:num>
  <w:num w:numId="36" w16cid:durableId="400298745">
    <w:abstractNumId w:val="0"/>
  </w:num>
  <w:num w:numId="37" w16cid:durableId="1052078823">
    <w:abstractNumId w:val="34"/>
  </w:num>
  <w:num w:numId="38" w16cid:durableId="1308316822">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E8"/>
    <w:rsid w:val="00001331"/>
    <w:rsid w:val="0000168C"/>
    <w:rsid w:val="00002BC4"/>
    <w:rsid w:val="00002F99"/>
    <w:rsid w:val="0000325C"/>
    <w:rsid w:val="00003801"/>
    <w:rsid w:val="00003E50"/>
    <w:rsid w:val="00003E89"/>
    <w:rsid w:val="00003EC3"/>
    <w:rsid w:val="00003FB2"/>
    <w:rsid w:val="00004435"/>
    <w:rsid w:val="00004C2D"/>
    <w:rsid w:val="00005012"/>
    <w:rsid w:val="00006446"/>
    <w:rsid w:val="000066B3"/>
    <w:rsid w:val="00006896"/>
    <w:rsid w:val="00007CDC"/>
    <w:rsid w:val="000101EC"/>
    <w:rsid w:val="000104C6"/>
    <w:rsid w:val="000110C9"/>
    <w:rsid w:val="00011B28"/>
    <w:rsid w:val="00011EE8"/>
    <w:rsid w:val="0001288B"/>
    <w:rsid w:val="00012B9F"/>
    <w:rsid w:val="00012C16"/>
    <w:rsid w:val="000148EF"/>
    <w:rsid w:val="00014E19"/>
    <w:rsid w:val="000153E9"/>
    <w:rsid w:val="00015D15"/>
    <w:rsid w:val="0001611C"/>
    <w:rsid w:val="0001694D"/>
    <w:rsid w:val="00017074"/>
    <w:rsid w:val="00017F39"/>
    <w:rsid w:val="000208E4"/>
    <w:rsid w:val="00020D4A"/>
    <w:rsid w:val="00021143"/>
    <w:rsid w:val="00021235"/>
    <w:rsid w:val="00022522"/>
    <w:rsid w:val="00022C6C"/>
    <w:rsid w:val="00023233"/>
    <w:rsid w:val="0002426C"/>
    <w:rsid w:val="000244A8"/>
    <w:rsid w:val="00024F2F"/>
    <w:rsid w:val="00025050"/>
    <w:rsid w:val="0002564D"/>
    <w:rsid w:val="00025D5F"/>
    <w:rsid w:val="00025ECA"/>
    <w:rsid w:val="00026309"/>
    <w:rsid w:val="0002681B"/>
    <w:rsid w:val="00026CB5"/>
    <w:rsid w:val="00026E30"/>
    <w:rsid w:val="00027DEF"/>
    <w:rsid w:val="00030A59"/>
    <w:rsid w:val="00030C64"/>
    <w:rsid w:val="00031297"/>
    <w:rsid w:val="00031598"/>
    <w:rsid w:val="00031757"/>
    <w:rsid w:val="000325B8"/>
    <w:rsid w:val="00033351"/>
    <w:rsid w:val="00033371"/>
    <w:rsid w:val="0003368B"/>
    <w:rsid w:val="0003410A"/>
    <w:rsid w:val="00034C15"/>
    <w:rsid w:val="000350E7"/>
    <w:rsid w:val="00035EA8"/>
    <w:rsid w:val="00035F74"/>
    <w:rsid w:val="00036BA1"/>
    <w:rsid w:val="000379EE"/>
    <w:rsid w:val="000405A0"/>
    <w:rsid w:val="00040B78"/>
    <w:rsid w:val="0004149C"/>
    <w:rsid w:val="00041B8C"/>
    <w:rsid w:val="000422E2"/>
    <w:rsid w:val="00042BE0"/>
    <w:rsid w:val="00042F22"/>
    <w:rsid w:val="000437FA"/>
    <w:rsid w:val="00043DDF"/>
    <w:rsid w:val="00044278"/>
    <w:rsid w:val="000444EF"/>
    <w:rsid w:val="00044A9C"/>
    <w:rsid w:val="00045395"/>
    <w:rsid w:val="000455AE"/>
    <w:rsid w:val="00045651"/>
    <w:rsid w:val="00045735"/>
    <w:rsid w:val="00045AD3"/>
    <w:rsid w:val="00050717"/>
    <w:rsid w:val="00050D83"/>
    <w:rsid w:val="00050E2C"/>
    <w:rsid w:val="000511FA"/>
    <w:rsid w:val="00051AED"/>
    <w:rsid w:val="0005264F"/>
    <w:rsid w:val="00052A07"/>
    <w:rsid w:val="000534E3"/>
    <w:rsid w:val="00053756"/>
    <w:rsid w:val="0005379C"/>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876"/>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1DD3"/>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26"/>
    <w:rsid w:val="00081AE6"/>
    <w:rsid w:val="00082135"/>
    <w:rsid w:val="00083A29"/>
    <w:rsid w:val="00083BE4"/>
    <w:rsid w:val="00085543"/>
    <w:rsid w:val="000855EB"/>
    <w:rsid w:val="00085883"/>
    <w:rsid w:val="000858BB"/>
    <w:rsid w:val="00085A01"/>
    <w:rsid w:val="00085B52"/>
    <w:rsid w:val="00085E11"/>
    <w:rsid w:val="000862B6"/>
    <w:rsid w:val="000866F2"/>
    <w:rsid w:val="00086A43"/>
    <w:rsid w:val="0008785D"/>
    <w:rsid w:val="0009009F"/>
    <w:rsid w:val="00090AF4"/>
    <w:rsid w:val="00090CD9"/>
    <w:rsid w:val="00090D19"/>
    <w:rsid w:val="00090FBE"/>
    <w:rsid w:val="00091557"/>
    <w:rsid w:val="000923AF"/>
    <w:rsid w:val="000924C1"/>
    <w:rsid w:val="000924F0"/>
    <w:rsid w:val="00092A35"/>
    <w:rsid w:val="00092B27"/>
    <w:rsid w:val="00093009"/>
    <w:rsid w:val="00093063"/>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57F"/>
    <w:rsid w:val="000A447B"/>
    <w:rsid w:val="000A5591"/>
    <w:rsid w:val="000A55C7"/>
    <w:rsid w:val="000A56F2"/>
    <w:rsid w:val="000A5764"/>
    <w:rsid w:val="000A71D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662"/>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2EA9"/>
    <w:rsid w:val="000C3794"/>
    <w:rsid w:val="000C501B"/>
    <w:rsid w:val="000C50FA"/>
    <w:rsid w:val="000C64E6"/>
    <w:rsid w:val="000C6F9D"/>
    <w:rsid w:val="000D0A64"/>
    <w:rsid w:val="000D0D07"/>
    <w:rsid w:val="000D162D"/>
    <w:rsid w:val="000D2F63"/>
    <w:rsid w:val="000D2FB2"/>
    <w:rsid w:val="000D4439"/>
    <w:rsid w:val="000D4797"/>
    <w:rsid w:val="000D4D63"/>
    <w:rsid w:val="000D51D9"/>
    <w:rsid w:val="000D57A7"/>
    <w:rsid w:val="000D5C17"/>
    <w:rsid w:val="000D5D21"/>
    <w:rsid w:val="000D5EC7"/>
    <w:rsid w:val="000D62B4"/>
    <w:rsid w:val="000D681A"/>
    <w:rsid w:val="000E0527"/>
    <w:rsid w:val="000E0669"/>
    <w:rsid w:val="000E07AD"/>
    <w:rsid w:val="000E18EA"/>
    <w:rsid w:val="000E1E92"/>
    <w:rsid w:val="000E20F9"/>
    <w:rsid w:val="000E22A6"/>
    <w:rsid w:val="000E23FF"/>
    <w:rsid w:val="000E31D5"/>
    <w:rsid w:val="000E371D"/>
    <w:rsid w:val="000E3F2C"/>
    <w:rsid w:val="000E43AB"/>
    <w:rsid w:val="000E5324"/>
    <w:rsid w:val="000E5BBB"/>
    <w:rsid w:val="000E5EBB"/>
    <w:rsid w:val="000E66EF"/>
    <w:rsid w:val="000E683C"/>
    <w:rsid w:val="000E6C65"/>
    <w:rsid w:val="000E6F04"/>
    <w:rsid w:val="000E700D"/>
    <w:rsid w:val="000E7644"/>
    <w:rsid w:val="000E78E3"/>
    <w:rsid w:val="000F06D6"/>
    <w:rsid w:val="000F0709"/>
    <w:rsid w:val="000F0EB1"/>
    <w:rsid w:val="000F1106"/>
    <w:rsid w:val="000F184F"/>
    <w:rsid w:val="000F1854"/>
    <w:rsid w:val="000F1AE1"/>
    <w:rsid w:val="000F1B07"/>
    <w:rsid w:val="000F3BE9"/>
    <w:rsid w:val="000F3F6C"/>
    <w:rsid w:val="000F4935"/>
    <w:rsid w:val="000F4ED8"/>
    <w:rsid w:val="000F4F9E"/>
    <w:rsid w:val="000F528A"/>
    <w:rsid w:val="000F5397"/>
    <w:rsid w:val="000F557E"/>
    <w:rsid w:val="000F5AB7"/>
    <w:rsid w:val="000F5C58"/>
    <w:rsid w:val="000F5D31"/>
    <w:rsid w:val="000F68BA"/>
    <w:rsid w:val="000F6DF3"/>
    <w:rsid w:val="000F6F49"/>
    <w:rsid w:val="0010021A"/>
    <w:rsid w:val="001005FF"/>
    <w:rsid w:val="00100770"/>
    <w:rsid w:val="00100F1B"/>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78A"/>
    <w:rsid w:val="00110107"/>
    <w:rsid w:val="001108D6"/>
    <w:rsid w:val="0011092E"/>
    <w:rsid w:val="00110B57"/>
    <w:rsid w:val="00110EBC"/>
    <w:rsid w:val="001116A8"/>
    <w:rsid w:val="00111D66"/>
    <w:rsid w:val="0011224B"/>
    <w:rsid w:val="00112B01"/>
    <w:rsid w:val="00112DEF"/>
    <w:rsid w:val="00112F9B"/>
    <w:rsid w:val="00113CF4"/>
    <w:rsid w:val="00115027"/>
    <w:rsid w:val="001153EA"/>
    <w:rsid w:val="00115643"/>
    <w:rsid w:val="001159A4"/>
    <w:rsid w:val="001163DC"/>
    <w:rsid w:val="00116765"/>
    <w:rsid w:val="00116896"/>
    <w:rsid w:val="00116C54"/>
    <w:rsid w:val="0011747E"/>
    <w:rsid w:val="00117AE6"/>
    <w:rsid w:val="00117CEA"/>
    <w:rsid w:val="00117D13"/>
    <w:rsid w:val="001203FC"/>
    <w:rsid w:val="0012189E"/>
    <w:rsid w:val="001218CE"/>
    <w:rsid w:val="001219F5"/>
    <w:rsid w:val="00121A20"/>
    <w:rsid w:val="00121A29"/>
    <w:rsid w:val="00121D09"/>
    <w:rsid w:val="00122BB4"/>
    <w:rsid w:val="00123549"/>
    <w:rsid w:val="00123CA8"/>
    <w:rsid w:val="00123D2C"/>
    <w:rsid w:val="001248FC"/>
    <w:rsid w:val="001253B5"/>
    <w:rsid w:val="00125448"/>
    <w:rsid w:val="00125A14"/>
    <w:rsid w:val="00125B92"/>
    <w:rsid w:val="00125D8C"/>
    <w:rsid w:val="00125FDB"/>
    <w:rsid w:val="00126305"/>
    <w:rsid w:val="00126646"/>
    <w:rsid w:val="00126967"/>
    <w:rsid w:val="00126B4A"/>
    <w:rsid w:val="00127931"/>
    <w:rsid w:val="00127D88"/>
    <w:rsid w:val="001316C9"/>
    <w:rsid w:val="0013192D"/>
    <w:rsid w:val="00131BF9"/>
    <w:rsid w:val="00131EFD"/>
    <w:rsid w:val="00131FE9"/>
    <w:rsid w:val="00132FAB"/>
    <w:rsid w:val="00132FD0"/>
    <w:rsid w:val="001330B8"/>
    <w:rsid w:val="0013399F"/>
    <w:rsid w:val="001344C0"/>
    <w:rsid w:val="001346FA"/>
    <w:rsid w:val="00134979"/>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5D14"/>
    <w:rsid w:val="001465F4"/>
    <w:rsid w:val="001467D4"/>
    <w:rsid w:val="00146904"/>
    <w:rsid w:val="00146964"/>
    <w:rsid w:val="00146989"/>
    <w:rsid w:val="00147BDE"/>
    <w:rsid w:val="001506B3"/>
    <w:rsid w:val="00150C1E"/>
    <w:rsid w:val="001510DF"/>
    <w:rsid w:val="0015190F"/>
    <w:rsid w:val="00151D5A"/>
    <w:rsid w:val="00151E23"/>
    <w:rsid w:val="001523B7"/>
    <w:rsid w:val="001526E0"/>
    <w:rsid w:val="001539F5"/>
    <w:rsid w:val="00153B76"/>
    <w:rsid w:val="00154220"/>
    <w:rsid w:val="001549FC"/>
    <w:rsid w:val="00154BA7"/>
    <w:rsid w:val="001551B5"/>
    <w:rsid w:val="00156DC4"/>
    <w:rsid w:val="00157A90"/>
    <w:rsid w:val="00157B7B"/>
    <w:rsid w:val="00157F10"/>
    <w:rsid w:val="00160461"/>
    <w:rsid w:val="00162135"/>
    <w:rsid w:val="001622BC"/>
    <w:rsid w:val="001629FC"/>
    <w:rsid w:val="00162BD1"/>
    <w:rsid w:val="00162D0F"/>
    <w:rsid w:val="00163554"/>
    <w:rsid w:val="00163FBD"/>
    <w:rsid w:val="001657D1"/>
    <w:rsid w:val="001658C8"/>
    <w:rsid w:val="001659C1"/>
    <w:rsid w:val="00165CBE"/>
    <w:rsid w:val="00166220"/>
    <w:rsid w:val="0016660C"/>
    <w:rsid w:val="001669BD"/>
    <w:rsid w:val="0016726A"/>
    <w:rsid w:val="00167A2F"/>
    <w:rsid w:val="001704E5"/>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EB9"/>
    <w:rsid w:val="00176FB5"/>
    <w:rsid w:val="001774CB"/>
    <w:rsid w:val="00180304"/>
    <w:rsid w:val="00180B6F"/>
    <w:rsid w:val="0018143F"/>
    <w:rsid w:val="0018156E"/>
    <w:rsid w:val="00181D12"/>
    <w:rsid w:val="001833D1"/>
    <w:rsid w:val="001833FB"/>
    <w:rsid w:val="00183599"/>
    <w:rsid w:val="00184226"/>
    <w:rsid w:val="001843A4"/>
    <w:rsid w:val="001846F2"/>
    <w:rsid w:val="00185251"/>
    <w:rsid w:val="001856D0"/>
    <w:rsid w:val="00186721"/>
    <w:rsid w:val="00186F7A"/>
    <w:rsid w:val="00187149"/>
    <w:rsid w:val="00187CDA"/>
    <w:rsid w:val="00187FF9"/>
    <w:rsid w:val="001909AE"/>
    <w:rsid w:val="00190AC1"/>
    <w:rsid w:val="00191850"/>
    <w:rsid w:val="00191FB4"/>
    <w:rsid w:val="001921DE"/>
    <w:rsid w:val="001924F7"/>
    <w:rsid w:val="001927C8"/>
    <w:rsid w:val="00192B67"/>
    <w:rsid w:val="00192BAA"/>
    <w:rsid w:val="00192D14"/>
    <w:rsid w:val="0019341A"/>
    <w:rsid w:val="00193ABA"/>
    <w:rsid w:val="00193C1C"/>
    <w:rsid w:val="00194249"/>
    <w:rsid w:val="001944CD"/>
    <w:rsid w:val="0019468F"/>
    <w:rsid w:val="00194902"/>
    <w:rsid w:val="00194E68"/>
    <w:rsid w:val="00195B83"/>
    <w:rsid w:val="001965C4"/>
    <w:rsid w:val="00197543"/>
    <w:rsid w:val="001975F2"/>
    <w:rsid w:val="00197DF9"/>
    <w:rsid w:val="001A11F0"/>
    <w:rsid w:val="001A1986"/>
    <w:rsid w:val="001A1987"/>
    <w:rsid w:val="001A2564"/>
    <w:rsid w:val="001A2625"/>
    <w:rsid w:val="001A26FB"/>
    <w:rsid w:val="001A2854"/>
    <w:rsid w:val="001A3076"/>
    <w:rsid w:val="001A35B2"/>
    <w:rsid w:val="001A38BB"/>
    <w:rsid w:val="001A3CE3"/>
    <w:rsid w:val="001A45D5"/>
    <w:rsid w:val="001A4737"/>
    <w:rsid w:val="001A4812"/>
    <w:rsid w:val="001A4EF4"/>
    <w:rsid w:val="001A5065"/>
    <w:rsid w:val="001A5951"/>
    <w:rsid w:val="001A5E45"/>
    <w:rsid w:val="001A6173"/>
    <w:rsid w:val="001A6ABE"/>
    <w:rsid w:val="001A6C68"/>
    <w:rsid w:val="001A6F74"/>
    <w:rsid w:val="001A73FD"/>
    <w:rsid w:val="001A771A"/>
    <w:rsid w:val="001B0578"/>
    <w:rsid w:val="001B0D97"/>
    <w:rsid w:val="001B14BE"/>
    <w:rsid w:val="001B1523"/>
    <w:rsid w:val="001B1C43"/>
    <w:rsid w:val="001B1D92"/>
    <w:rsid w:val="001B21A6"/>
    <w:rsid w:val="001B3010"/>
    <w:rsid w:val="001B34D1"/>
    <w:rsid w:val="001B36D6"/>
    <w:rsid w:val="001B3C08"/>
    <w:rsid w:val="001B4120"/>
    <w:rsid w:val="001B430B"/>
    <w:rsid w:val="001B4DF5"/>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DFE"/>
    <w:rsid w:val="001C1E98"/>
    <w:rsid w:val="001C1F75"/>
    <w:rsid w:val="001C27E1"/>
    <w:rsid w:val="001C2BE8"/>
    <w:rsid w:val="001C381A"/>
    <w:rsid w:val="001C3D2A"/>
    <w:rsid w:val="001C3D34"/>
    <w:rsid w:val="001C508D"/>
    <w:rsid w:val="001C5B0C"/>
    <w:rsid w:val="001C6312"/>
    <w:rsid w:val="001C664F"/>
    <w:rsid w:val="001C672D"/>
    <w:rsid w:val="001C7611"/>
    <w:rsid w:val="001D0064"/>
    <w:rsid w:val="001D0744"/>
    <w:rsid w:val="001D11ED"/>
    <w:rsid w:val="001D1452"/>
    <w:rsid w:val="001D1B44"/>
    <w:rsid w:val="001D2B1F"/>
    <w:rsid w:val="001D2C6B"/>
    <w:rsid w:val="001D2DB5"/>
    <w:rsid w:val="001D36A9"/>
    <w:rsid w:val="001D377E"/>
    <w:rsid w:val="001D37DE"/>
    <w:rsid w:val="001D3974"/>
    <w:rsid w:val="001D4593"/>
    <w:rsid w:val="001D45D4"/>
    <w:rsid w:val="001D4CB3"/>
    <w:rsid w:val="001D4EE6"/>
    <w:rsid w:val="001D51BA"/>
    <w:rsid w:val="001D52F5"/>
    <w:rsid w:val="001D53B5"/>
    <w:rsid w:val="001D5B60"/>
    <w:rsid w:val="001D5C84"/>
    <w:rsid w:val="001D6342"/>
    <w:rsid w:val="001D67BB"/>
    <w:rsid w:val="001D6B50"/>
    <w:rsid w:val="001D6D53"/>
    <w:rsid w:val="001D783F"/>
    <w:rsid w:val="001D79A1"/>
    <w:rsid w:val="001D7A02"/>
    <w:rsid w:val="001E018C"/>
    <w:rsid w:val="001E01AF"/>
    <w:rsid w:val="001E0427"/>
    <w:rsid w:val="001E076C"/>
    <w:rsid w:val="001E0B68"/>
    <w:rsid w:val="001E0E46"/>
    <w:rsid w:val="001E16C5"/>
    <w:rsid w:val="001E217E"/>
    <w:rsid w:val="001E23E4"/>
    <w:rsid w:val="001E2AD7"/>
    <w:rsid w:val="001E3A33"/>
    <w:rsid w:val="001E3F06"/>
    <w:rsid w:val="001E58E2"/>
    <w:rsid w:val="001E5F35"/>
    <w:rsid w:val="001E69BC"/>
    <w:rsid w:val="001E7538"/>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69EE"/>
    <w:rsid w:val="001F7074"/>
    <w:rsid w:val="001F714A"/>
    <w:rsid w:val="001F7A85"/>
    <w:rsid w:val="00200490"/>
    <w:rsid w:val="002009A4"/>
    <w:rsid w:val="00201F3A"/>
    <w:rsid w:val="0020327F"/>
    <w:rsid w:val="00203A34"/>
    <w:rsid w:val="00203F96"/>
    <w:rsid w:val="002041BF"/>
    <w:rsid w:val="002046CD"/>
    <w:rsid w:val="00204831"/>
    <w:rsid w:val="00204BE9"/>
    <w:rsid w:val="00204E32"/>
    <w:rsid w:val="002050C4"/>
    <w:rsid w:val="00205CEA"/>
    <w:rsid w:val="0020640E"/>
    <w:rsid w:val="002069B2"/>
    <w:rsid w:val="00207913"/>
    <w:rsid w:val="00207FA3"/>
    <w:rsid w:val="00210241"/>
    <w:rsid w:val="00210A9C"/>
    <w:rsid w:val="002111FD"/>
    <w:rsid w:val="00212596"/>
    <w:rsid w:val="00212D1B"/>
    <w:rsid w:val="00212D2F"/>
    <w:rsid w:val="0021336E"/>
    <w:rsid w:val="00214AE0"/>
    <w:rsid w:val="00214DA8"/>
    <w:rsid w:val="00215242"/>
    <w:rsid w:val="0021529E"/>
    <w:rsid w:val="00215423"/>
    <w:rsid w:val="002158FA"/>
    <w:rsid w:val="00215991"/>
    <w:rsid w:val="00215D3F"/>
    <w:rsid w:val="00215DF2"/>
    <w:rsid w:val="00215F14"/>
    <w:rsid w:val="002160C0"/>
    <w:rsid w:val="00216540"/>
    <w:rsid w:val="00216742"/>
    <w:rsid w:val="00217082"/>
    <w:rsid w:val="002179C2"/>
    <w:rsid w:val="00220495"/>
    <w:rsid w:val="00220600"/>
    <w:rsid w:val="00220819"/>
    <w:rsid w:val="00220EAB"/>
    <w:rsid w:val="00221404"/>
    <w:rsid w:val="002221C0"/>
    <w:rsid w:val="002224DB"/>
    <w:rsid w:val="0022273F"/>
    <w:rsid w:val="00223FCB"/>
    <w:rsid w:val="00224506"/>
    <w:rsid w:val="0022451F"/>
    <w:rsid w:val="002245DE"/>
    <w:rsid w:val="00224CC9"/>
    <w:rsid w:val="0022523C"/>
    <w:rsid w:val="002252C3"/>
    <w:rsid w:val="00225343"/>
    <w:rsid w:val="0022591B"/>
    <w:rsid w:val="00225C54"/>
    <w:rsid w:val="00225C71"/>
    <w:rsid w:val="00226404"/>
    <w:rsid w:val="00226774"/>
    <w:rsid w:val="00226BE1"/>
    <w:rsid w:val="00227027"/>
    <w:rsid w:val="002276E2"/>
    <w:rsid w:val="00227D97"/>
    <w:rsid w:val="00230765"/>
    <w:rsid w:val="00230BDB"/>
    <w:rsid w:val="00231470"/>
    <w:rsid w:val="0023156D"/>
    <w:rsid w:val="002319E4"/>
    <w:rsid w:val="00231C4D"/>
    <w:rsid w:val="002320DA"/>
    <w:rsid w:val="00232491"/>
    <w:rsid w:val="00232B8E"/>
    <w:rsid w:val="00233E89"/>
    <w:rsid w:val="002346E3"/>
    <w:rsid w:val="002349E8"/>
    <w:rsid w:val="00235632"/>
    <w:rsid w:val="00235784"/>
    <w:rsid w:val="00235872"/>
    <w:rsid w:val="00235CAB"/>
    <w:rsid w:val="00235DAD"/>
    <w:rsid w:val="00236493"/>
    <w:rsid w:val="00236ED3"/>
    <w:rsid w:val="00237315"/>
    <w:rsid w:val="00237918"/>
    <w:rsid w:val="0024083C"/>
    <w:rsid w:val="00240CEA"/>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35D"/>
    <w:rsid w:val="002536A0"/>
    <w:rsid w:val="0025555E"/>
    <w:rsid w:val="00255D36"/>
    <w:rsid w:val="00256DBF"/>
    <w:rsid w:val="00257543"/>
    <w:rsid w:val="0025756D"/>
    <w:rsid w:val="002577E6"/>
    <w:rsid w:val="00257E5A"/>
    <w:rsid w:val="002602EB"/>
    <w:rsid w:val="00260656"/>
    <w:rsid w:val="00260A05"/>
    <w:rsid w:val="00261782"/>
    <w:rsid w:val="002617E7"/>
    <w:rsid w:val="00261A3A"/>
    <w:rsid w:val="00262065"/>
    <w:rsid w:val="00262991"/>
    <w:rsid w:val="00262A43"/>
    <w:rsid w:val="00262A45"/>
    <w:rsid w:val="002637AE"/>
    <w:rsid w:val="00264189"/>
    <w:rsid w:val="00264228"/>
    <w:rsid w:val="00264334"/>
    <w:rsid w:val="0026473E"/>
    <w:rsid w:val="002654D3"/>
    <w:rsid w:val="00265521"/>
    <w:rsid w:val="00265C81"/>
    <w:rsid w:val="00266214"/>
    <w:rsid w:val="00266CC2"/>
    <w:rsid w:val="00267A3C"/>
    <w:rsid w:val="00267C83"/>
    <w:rsid w:val="00270A90"/>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4DC"/>
    <w:rsid w:val="00277B56"/>
    <w:rsid w:val="002805F5"/>
    <w:rsid w:val="00280751"/>
    <w:rsid w:val="00280E8F"/>
    <w:rsid w:val="00281605"/>
    <w:rsid w:val="002819A4"/>
    <w:rsid w:val="00281C9B"/>
    <w:rsid w:val="002821B7"/>
    <w:rsid w:val="0028265E"/>
    <w:rsid w:val="002827E0"/>
    <w:rsid w:val="0028280A"/>
    <w:rsid w:val="0028305E"/>
    <w:rsid w:val="0028360D"/>
    <w:rsid w:val="002838A1"/>
    <w:rsid w:val="00283A0A"/>
    <w:rsid w:val="0028409E"/>
    <w:rsid w:val="0028445A"/>
    <w:rsid w:val="0028487A"/>
    <w:rsid w:val="00284AA5"/>
    <w:rsid w:val="002850AC"/>
    <w:rsid w:val="0028606E"/>
    <w:rsid w:val="0028632E"/>
    <w:rsid w:val="00286560"/>
    <w:rsid w:val="00286ACD"/>
    <w:rsid w:val="00286BFC"/>
    <w:rsid w:val="002871CF"/>
    <w:rsid w:val="0028778F"/>
    <w:rsid w:val="00287838"/>
    <w:rsid w:val="002907B5"/>
    <w:rsid w:val="00290CC2"/>
    <w:rsid w:val="002911CE"/>
    <w:rsid w:val="002912B7"/>
    <w:rsid w:val="002912C6"/>
    <w:rsid w:val="0029135D"/>
    <w:rsid w:val="00291511"/>
    <w:rsid w:val="00291685"/>
    <w:rsid w:val="00291FC4"/>
    <w:rsid w:val="00292174"/>
    <w:rsid w:val="00292EB7"/>
    <w:rsid w:val="002937A1"/>
    <w:rsid w:val="00294544"/>
    <w:rsid w:val="00294E1F"/>
    <w:rsid w:val="00295BE1"/>
    <w:rsid w:val="00295FCF"/>
    <w:rsid w:val="00296032"/>
    <w:rsid w:val="00296227"/>
    <w:rsid w:val="00296314"/>
    <w:rsid w:val="00296A81"/>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5F8C"/>
    <w:rsid w:val="002A6158"/>
    <w:rsid w:val="002A6CFF"/>
    <w:rsid w:val="002A6FF8"/>
    <w:rsid w:val="002A7683"/>
    <w:rsid w:val="002A7C93"/>
    <w:rsid w:val="002B00EF"/>
    <w:rsid w:val="002B1727"/>
    <w:rsid w:val="002B1834"/>
    <w:rsid w:val="002B24D6"/>
    <w:rsid w:val="002B2C00"/>
    <w:rsid w:val="002B2D42"/>
    <w:rsid w:val="002B32F9"/>
    <w:rsid w:val="002B3A7C"/>
    <w:rsid w:val="002B3B0D"/>
    <w:rsid w:val="002B3FE9"/>
    <w:rsid w:val="002B49BE"/>
    <w:rsid w:val="002B63FC"/>
    <w:rsid w:val="002B6D00"/>
    <w:rsid w:val="002B6FA2"/>
    <w:rsid w:val="002B74C5"/>
    <w:rsid w:val="002B77BF"/>
    <w:rsid w:val="002C0976"/>
    <w:rsid w:val="002C0ED2"/>
    <w:rsid w:val="002C1174"/>
    <w:rsid w:val="002C151A"/>
    <w:rsid w:val="002C1961"/>
    <w:rsid w:val="002C2995"/>
    <w:rsid w:val="002C31B3"/>
    <w:rsid w:val="002C365F"/>
    <w:rsid w:val="002C38A5"/>
    <w:rsid w:val="002C394F"/>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FFB"/>
    <w:rsid w:val="002D02C7"/>
    <w:rsid w:val="002D0371"/>
    <w:rsid w:val="002D071A"/>
    <w:rsid w:val="002D102E"/>
    <w:rsid w:val="002D12FD"/>
    <w:rsid w:val="002D2E85"/>
    <w:rsid w:val="002D312D"/>
    <w:rsid w:val="002D34B2"/>
    <w:rsid w:val="002D35C1"/>
    <w:rsid w:val="002D3B37"/>
    <w:rsid w:val="002D4147"/>
    <w:rsid w:val="002D47CB"/>
    <w:rsid w:val="002D4863"/>
    <w:rsid w:val="002D4ABC"/>
    <w:rsid w:val="002D5255"/>
    <w:rsid w:val="002D5933"/>
    <w:rsid w:val="002D5BFA"/>
    <w:rsid w:val="002D5CA6"/>
    <w:rsid w:val="002D5F31"/>
    <w:rsid w:val="002D6218"/>
    <w:rsid w:val="002D6B9B"/>
    <w:rsid w:val="002D6E41"/>
    <w:rsid w:val="002D751F"/>
    <w:rsid w:val="002D7637"/>
    <w:rsid w:val="002D7A15"/>
    <w:rsid w:val="002D7D6F"/>
    <w:rsid w:val="002E02C8"/>
    <w:rsid w:val="002E0B37"/>
    <w:rsid w:val="002E0B70"/>
    <w:rsid w:val="002E0BEF"/>
    <w:rsid w:val="002E17F2"/>
    <w:rsid w:val="002E1D24"/>
    <w:rsid w:val="002E2A11"/>
    <w:rsid w:val="002E2B4D"/>
    <w:rsid w:val="002E3100"/>
    <w:rsid w:val="002E368E"/>
    <w:rsid w:val="002E3791"/>
    <w:rsid w:val="002E4943"/>
    <w:rsid w:val="002E49B0"/>
    <w:rsid w:val="002E4FF0"/>
    <w:rsid w:val="002E5142"/>
    <w:rsid w:val="002E5193"/>
    <w:rsid w:val="002E659A"/>
    <w:rsid w:val="002E689B"/>
    <w:rsid w:val="002E7003"/>
    <w:rsid w:val="002E7CAE"/>
    <w:rsid w:val="002E7F8F"/>
    <w:rsid w:val="002F07A4"/>
    <w:rsid w:val="002F2771"/>
    <w:rsid w:val="002F2F73"/>
    <w:rsid w:val="002F37A9"/>
    <w:rsid w:val="002F456A"/>
    <w:rsid w:val="002F4794"/>
    <w:rsid w:val="002F4AE1"/>
    <w:rsid w:val="002F5067"/>
    <w:rsid w:val="002F5609"/>
    <w:rsid w:val="002F585B"/>
    <w:rsid w:val="002F5878"/>
    <w:rsid w:val="002F5AFC"/>
    <w:rsid w:val="002F6136"/>
    <w:rsid w:val="002F6CB0"/>
    <w:rsid w:val="002F6E9C"/>
    <w:rsid w:val="002F6EF2"/>
    <w:rsid w:val="002F771F"/>
    <w:rsid w:val="002F784D"/>
    <w:rsid w:val="002F794D"/>
    <w:rsid w:val="002F7B93"/>
    <w:rsid w:val="0030018A"/>
    <w:rsid w:val="003001B2"/>
    <w:rsid w:val="003003EF"/>
    <w:rsid w:val="003003F3"/>
    <w:rsid w:val="0030075F"/>
    <w:rsid w:val="00300A39"/>
    <w:rsid w:val="00300C25"/>
    <w:rsid w:val="003018E3"/>
    <w:rsid w:val="00301BDB"/>
    <w:rsid w:val="00301CE6"/>
    <w:rsid w:val="00302569"/>
    <w:rsid w:val="0030256B"/>
    <w:rsid w:val="00302D11"/>
    <w:rsid w:val="003038EC"/>
    <w:rsid w:val="00304155"/>
    <w:rsid w:val="0030501F"/>
    <w:rsid w:val="00305444"/>
    <w:rsid w:val="003060F8"/>
    <w:rsid w:val="0030704D"/>
    <w:rsid w:val="00307073"/>
    <w:rsid w:val="00307945"/>
    <w:rsid w:val="00307A42"/>
    <w:rsid w:val="00307A45"/>
    <w:rsid w:val="00307BA1"/>
    <w:rsid w:val="00310C49"/>
    <w:rsid w:val="00310E72"/>
    <w:rsid w:val="00311702"/>
    <w:rsid w:val="00311B09"/>
    <w:rsid w:val="00311E82"/>
    <w:rsid w:val="00312458"/>
    <w:rsid w:val="003124BA"/>
    <w:rsid w:val="0031252D"/>
    <w:rsid w:val="00312C0A"/>
    <w:rsid w:val="00313FD6"/>
    <w:rsid w:val="003143BD"/>
    <w:rsid w:val="0031493F"/>
    <w:rsid w:val="00315304"/>
    <w:rsid w:val="003153C1"/>
    <w:rsid w:val="00320177"/>
    <w:rsid w:val="003203ED"/>
    <w:rsid w:val="0032130F"/>
    <w:rsid w:val="003213B3"/>
    <w:rsid w:val="00321AB2"/>
    <w:rsid w:val="00322820"/>
    <w:rsid w:val="00322C9F"/>
    <w:rsid w:val="003233E6"/>
    <w:rsid w:val="00324135"/>
    <w:rsid w:val="003242DD"/>
    <w:rsid w:val="00324AA1"/>
    <w:rsid w:val="00324D23"/>
    <w:rsid w:val="00324FFB"/>
    <w:rsid w:val="00325768"/>
    <w:rsid w:val="00325884"/>
    <w:rsid w:val="00325E41"/>
    <w:rsid w:val="00325F35"/>
    <w:rsid w:val="003260A9"/>
    <w:rsid w:val="00326B0F"/>
    <w:rsid w:val="00327347"/>
    <w:rsid w:val="003273A2"/>
    <w:rsid w:val="00330D80"/>
    <w:rsid w:val="00331751"/>
    <w:rsid w:val="00331E4A"/>
    <w:rsid w:val="0033231E"/>
    <w:rsid w:val="003329DD"/>
    <w:rsid w:val="003330BE"/>
    <w:rsid w:val="003334EA"/>
    <w:rsid w:val="0033352E"/>
    <w:rsid w:val="0033364E"/>
    <w:rsid w:val="00333D09"/>
    <w:rsid w:val="00333FD7"/>
    <w:rsid w:val="00334165"/>
    <w:rsid w:val="00334578"/>
    <w:rsid w:val="00334579"/>
    <w:rsid w:val="00334D0C"/>
    <w:rsid w:val="0033520D"/>
    <w:rsid w:val="00335858"/>
    <w:rsid w:val="00336BDA"/>
    <w:rsid w:val="00336D07"/>
    <w:rsid w:val="00337135"/>
    <w:rsid w:val="00340CA8"/>
    <w:rsid w:val="00340F01"/>
    <w:rsid w:val="0034106C"/>
    <w:rsid w:val="0034166C"/>
    <w:rsid w:val="003419A8"/>
    <w:rsid w:val="00342BD7"/>
    <w:rsid w:val="00343C63"/>
    <w:rsid w:val="00343CA5"/>
    <w:rsid w:val="00343E5E"/>
    <w:rsid w:val="0034447A"/>
    <w:rsid w:val="00344D45"/>
    <w:rsid w:val="00344F65"/>
    <w:rsid w:val="00345335"/>
    <w:rsid w:val="003469ED"/>
    <w:rsid w:val="00346DB5"/>
    <w:rsid w:val="00347182"/>
    <w:rsid w:val="00347574"/>
    <w:rsid w:val="003477B1"/>
    <w:rsid w:val="003479F3"/>
    <w:rsid w:val="00347DB6"/>
    <w:rsid w:val="00347E7F"/>
    <w:rsid w:val="0035020E"/>
    <w:rsid w:val="00350619"/>
    <w:rsid w:val="0035065C"/>
    <w:rsid w:val="003507E3"/>
    <w:rsid w:val="003516FD"/>
    <w:rsid w:val="00351C00"/>
    <w:rsid w:val="00351C21"/>
    <w:rsid w:val="00351EB3"/>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18"/>
    <w:rsid w:val="003742AC"/>
    <w:rsid w:val="003744CE"/>
    <w:rsid w:val="00374F8B"/>
    <w:rsid w:val="00375719"/>
    <w:rsid w:val="00376521"/>
    <w:rsid w:val="003765F9"/>
    <w:rsid w:val="0037673C"/>
    <w:rsid w:val="003768AA"/>
    <w:rsid w:val="00376B0A"/>
    <w:rsid w:val="0037719F"/>
    <w:rsid w:val="00377CE1"/>
    <w:rsid w:val="00377DD1"/>
    <w:rsid w:val="00380228"/>
    <w:rsid w:val="00380D7D"/>
    <w:rsid w:val="0038102E"/>
    <w:rsid w:val="003821E2"/>
    <w:rsid w:val="00383467"/>
    <w:rsid w:val="00383695"/>
    <w:rsid w:val="00383CD7"/>
    <w:rsid w:val="00384177"/>
    <w:rsid w:val="00384284"/>
    <w:rsid w:val="0038504D"/>
    <w:rsid w:val="00385770"/>
    <w:rsid w:val="00385932"/>
    <w:rsid w:val="003859C1"/>
    <w:rsid w:val="00385BF0"/>
    <w:rsid w:val="003861C1"/>
    <w:rsid w:val="00386578"/>
    <w:rsid w:val="00386747"/>
    <w:rsid w:val="003872FF"/>
    <w:rsid w:val="00387CE3"/>
    <w:rsid w:val="003913DB"/>
    <w:rsid w:val="00391638"/>
    <w:rsid w:val="003918D0"/>
    <w:rsid w:val="003927B8"/>
    <w:rsid w:val="00392D70"/>
    <w:rsid w:val="00393702"/>
    <w:rsid w:val="003939FF"/>
    <w:rsid w:val="00393FE3"/>
    <w:rsid w:val="003946B1"/>
    <w:rsid w:val="00394BF3"/>
    <w:rsid w:val="00394D8D"/>
    <w:rsid w:val="0039520F"/>
    <w:rsid w:val="00395948"/>
    <w:rsid w:val="00395F42"/>
    <w:rsid w:val="003967CC"/>
    <w:rsid w:val="00396C06"/>
    <w:rsid w:val="00397568"/>
    <w:rsid w:val="00397827"/>
    <w:rsid w:val="003978A8"/>
    <w:rsid w:val="003A0C00"/>
    <w:rsid w:val="003A0DAE"/>
    <w:rsid w:val="003A1E16"/>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A08"/>
    <w:rsid w:val="003A7BA5"/>
    <w:rsid w:val="003A7D5E"/>
    <w:rsid w:val="003A7EF3"/>
    <w:rsid w:val="003B0144"/>
    <w:rsid w:val="003B0188"/>
    <w:rsid w:val="003B055B"/>
    <w:rsid w:val="003B0669"/>
    <w:rsid w:val="003B0DC8"/>
    <w:rsid w:val="003B1404"/>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3CF"/>
    <w:rsid w:val="003C0D50"/>
    <w:rsid w:val="003C11C8"/>
    <w:rsid w:val="003C12B9"/>
    <w:rsid w:val="003C1CA4"/>
    <w:rsid w:val="003C22BF"/>
    <w:rsid w:val="003C2702"/>
    <w:rsid w:val="003C2907"/>
    <w:rsid w:val="003C3076"/>
    <w:rsid w:val="003C359F"/>
    <w:rsid w:val="003C3B76"/>
    <w:rsid w:val="003C3E39"/>
    <w:rsid w:val="003C3FC4"/>
    <w:rsid w:val="003C45C8"/>
    <w:rsid w:val="003C4FFF"/>
    <w:rsid w:val="003C62E9"/>
    <w:rsid w:val="003C62ED"/>
    <w:rsid w:val="003C6C78"/>
    <w:rsid w:val="003C6D1B"/>
    <w:rsid w:val="003C6E0C"/>
    <w:rsid w:val="003C6F74"/>
    <w:rsid w:val="003C70AD"/>
    <w:rsid w:val="003C733E"/>
    <w:rsid w:val="003C7806"/>
    <w:rsid w:val="003D109F"/>
    <w:rsid w:val="003D180B"/>
    <w:rsid w:val="003D2478"/>
    <w:rsid w:val="003D3E1D"/>
    <w:rsid w:val="003D41C3"/>
    <w:rsid w:val="003D4835"/>
    <w:rsid w:val="003D49F2"/>
    <w:rsid w:val="003D5101"/>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AF4"/>
    <w:rsid w:val="003E3DD1"/>
    <w:rsid w:val="003E42D2"/>
    <w:rsid w:val="003E4493"/>
    <w:rsid w:val="003E46C7"/>
    <w:rsid w:val="003E4789"/>
    <w:rsid w:val="003E517D"/>
    <w:rsid w:val="003E55E4"/>
    <w:rsid w:val="003E55F3"/>
    <w:rsid w:val="003E5B3A"/>
    <w:rsid w:val="003E619D"/>
    <w:rsid w:val="003E64AD"/>
    <w:rsid w:val="003E7090"/>
    <w:rsid w:val="003E74E3"/>
    <w:rsid w:val="003E7676"/>
    <w:rsid w:val="003F05C7"/>
    <w:rsid w:val="003F1861"/>
    <w:rsid w:val="003F1C27"/>
    <w:rsid w:val="003F1D3F"/>
    <w:rsid w:val="003F24A2"/>
    <w:rsid w:val="003F25D5"/>
    <w:rsid w:val="003F2CD4"/>
    <w:rsid w:val="003F370E"/>
    <w:rsid w:val="003F3C29"/>
    <w:rsid w:val="003F4036"/>
    <w:rsid w:val="003F4A38"/>
    <w:rsid w:val="003F4A65"/>
    <w:rsid w:val="003F56D3"/>
    <w:rsid w:val="003F5B82"/>
    <w:rsid w:val="003F5CA0"/>
    <w:rsid w:val="003F5DCE"/>
    <w:rsid w:val="003F6392"/>
    <w:rsid w:val="003F6BBE"/>
    <w:rsid w:val="003F77C3"/>
    <w:rsid w:val="004000E8"/>
    <w:rsid w:val="004008B0"/>
    <w:rsid w:val="00402224"/>
    <w:rsid w:val="00402353"/>
    <w:rsid w:val="0040255D"/>
    <w:rsid w:val="004028A6"/>
    <w:rsid w:val="00402E2B"/>
    <w:rsid w:val="00403C08"/>
    <w:rsid w:val="004040C0"/>
    <w:rsid w:val="0040512B"/>
    <w:rsid w:val="004056F2"/>
    <w:rsid w:val="0040593A"/>
    <w:rsid w:val="00405CA5"/>
    <w:rsid w:val="00405D67"/>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C6"/>
    <w:rsid w:val="00415E8A"/>
    <w:rsid w:val="00416DDF"/>
    <w:rsid w:val="00416EC3"/>
    <w:rsid w:val="0041732B"/>
    <w:rsid w:val="00420230"/>
    <w:rsid w:val="00420A99"/>
    <w:rsid w:val="00421105"/>
    <w:rsid w:val="00421616"/>
    <w:rsid w:val="0042167F"/>
    <w:rsid w:val="00421AFA"/>
    <w:rsid w:val="00421F66"/>
    <w:rsid w:val="00422A62"/>
    <w:rsid w:val="00422D12"/>
    <w:rsid w:val="0042342E"/>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27944"/>
    <w:rsid w:val="00431643"/>
    <w:rsid w:val="004319AA"/>
    <w:rsid w:val="00431A9F"/>
    <w:rsid w:val="004328D6"/>
    <w:rsid w:val="0043299F"/>
    <w:rsid w:val="00432F94"/>
    <w:rsid w:val="00433752"/>
    <w:rsid w:val="00433B5E"/>
    <w:rsid w:val="00433CB2"/>
    <w:rsid w:val="004345C8"/>
    <w:rsid w:val="0043473D"/>
    <w:rsid w:val="004347BE"/>
    <w:rsid w:val="00434E58"/>
    <w:rsid w:val="00434ED0"/>
    <w:rsid w:val="00437447"/>
    <w:rsid w:val="004407C2"/>
    <w:rsid w:val="00440C67"/>
    <w:rsid w:val="004410B9"/>
    <w:rsid w:val="00441829"/>
    <w:rsid w:val="00441A92"/>
    <w:rsid w:val="00442587"/>
    <w:rsid w:val="004427DC"/>
    <w:rsid w:val="00442A5F"/>
    <w:rsid w:val="00442A86"/>
    <w:rsid w:val="00443C63"/>
    <w:rsid w:val="0044425D"/>
    <w:rsid w:val="00444B1D"/>
    <w:rsid w:val="00444DC1"/>
    <w:rsid w:val="00444F56"/>
    <w:rsid w:val="004452C3"/>
    <w:rsid w:val="00445828"/>
    <w:rsid w:val="0044591B"/>
    <w:rsid w:val="004459C8"/>
    <w:rsid w:val="004463A6"/>
    <w:rsid w:val="00446488"/>
    <w:rsid w:val="00446A99"/>
    <w:rsid w:val="0044705A"/>
    <w:rsid w:val="004475BC"/>
    <w:rsid w:val="00447BC3"/>
    <w:rsid w:val="00447BEA"/>
    <w:rsid w:val="00450214"/>
    <w:rsid w:val="00450677"/>
    <w:rsid w:val="00450E98"/>
    <w:rsid w:val="004517AA"/>
    <w:rsid w:val="00452864"/>
    <w:rsid w:val="00452CAC"/>
    <w:rsid w:val="00452D6A"/>
    <w:rsid w:val="004530B0"/>
    <w:rsid w:val="0045334A"/>
    <w:rsid w:val="00453980"/>
    <w:rsid w:val="004545AE"/>
    <w:rsid w:val="004555E3"/>
    <w:rsid w:val="0045566F"/>
    <w:rsid w:val="00455D0D"/>
    <w:rsid w:val="00455E5B"/>
    <w:rsid w:val="0045606C"/>
    <w:rsid w:val="0045630F"/>
    <w:rsid w:val="00456425"/>
    <w:rsid w:val="00456D12"/>
    <w:rsid w:val="00457565"/>
    <w:rsid w:val="00457B71"/>
    <w:rsid w:val="00460D15"/>
    <w:rsid w:val="00461301"/>
    <w:rsid w:val="004616E7"/>
    <w:rsid w:val="00461892"/>
    <w:rsid w:val="00462148"/>
    <w:rsid w:val="00462C36"/>
    <w:rsid w:val="00463B86"/>
    <w:rsid w:val="00463F9C"/>
    <w:rsid w:val="0046493F"/>
    <w:rsid w:val="004661B2"/>
    <w:rsid w:val="004669E2"/>
    <w:rsid w:val="00466D07"/>
    <w:rsid w:val="00466F5E"/>
    <w:rsid w:val="00466FFC"/>
    <w:rsid w:val="00467DB3"/>
    <w:rsid w:val="00470334"/>
    <w:rsid w:val="00470B4B"/>
    <w:rsid w:val="00470C2E"/>
    <w:rsid w:val="00470C31"/>
    <w:rsid w:val="00470CF4"/>
    <w:rsid w:val="0047271B"/>
    <w:rsid w:val="00472CF7"/>
    <w:rsid w:val="00472FB6"/>
    <w:rsid w:val="004734D0"/>
    <w:rsid w:val="00473767"/>
    <w:rsid w:val="00473BE8"/>
    <w:rsid w:val="00473DCE"/>
    <w:rsid w:val="0047400F"/>
    <w:rsid w:val="004751F6"/>
    <w:rsid w:val="004754DA"/>
    <w:rsid w:val="0047556B"/>
    <w:rsid w:val="004759C4"/>
    <w:rsid w:val="00476675"/>
    <w:rsid w:val="00476AA1"/>
    <w:rsid w:val="00476CAC"/>
    <w:rsid w:val="00477493"/>
    <w:rsid w:val="00477768"/>
    <w:rsid w:val="0047789C"/>
    <w:rsid w:val="00477D72"/>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86E"/>
    <w:rsid w:val="00485B50"/>
    <w:rsid w:val="00485D85"/>
    <w:rsid w:val="00485F2F"/>
    <w:rsid w:val="0048634B"/>
    <w:rsid w:val="00486739"/>
    <w:rsid w:val="00487362"/>
    <w:rsid w:val="00490025"/>
    <w:rsid w:val="00490B24"/>
    <w:rsid w:val="00490BA0"/>
    <w:rsid w:val="00490C6F"/>
    <w:rsid w:val="00491816"/>
    <w:rsid w:val="00491B36"/>
    <w:rsid w:val="00492BC5"/>
    <w:rsid w:val="00492E72"/>
    <w:rsid w:val="004931E2"/>
    <w:rsid w:val="00493240"/>
    <w:rsid w:val="004939C9"/>
    <w:rsid w:val="00493E9B"/>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B4B"/>
    <w:rsid w:val="004B5D51"/>
    <w:rsid w:val="004B6A7B"/>
    <w:rsid w:val="004B70A3"/>
    <w:rsid w:val="004B74DE"/>
    <w:rsid w:val="004B74E1"/>
    <w:rsid w:val="004B7C0C"/>
    <w:rsid w:val="004C0C9D"/>
    <w:rsid w:val="004C1260"/>
    <w:rsid w:val="004C1E01"/>
    <w:rsid w:val="004C23B1"/>
    <w:rsid w:val="004C23BA"/>
    <w:rsid w:val="004C2B95"/>
    <w:rsid w:val="004C2F48"/>
    <w:rsid w:val="004C3216"/>
    <w:rsid w:val="004C3898"/>
    <w:rsid w:val="004C3B35"/>
    <w:rsid w:val="004C3C55"/>
    <w:rsid w:val="004C4662"/>
    <w:rsid w:val="004C5D7F"/>
    <w:rsid w:val="004C5EE9"/>
    <w:rsid w:val="004C5EF7"/>
    <w:rsid w:val="004C6A7A"/>
    <w:rsid w:val="004C6D2F"/>
    <w:rsid w:val="004C6D4F"/>
    <w:rsid w:val="004C6E36"/>
    <w:rsid w:val="004C6ED8"/>
    <w:rsid w:val="004C72BF"/>
    <w:rsid w:val="004C74FF"/>
    <w:rsid w:val="004C77F7"/>
    <w:rsid w:val="004D06BB"/>
    <w:rsid w:val="004D1D80"/>
    <w:rsid w:val="004D2254"/>
    <w:rsid w:val="004D22B0"/>
    <w:rsid w:val="004D36B1"/>
    <w:rsid w:val="004D3C15"/>
    <w:rsid w:val="004D594B"/>
    <w:rsid w:val="004D5FA1"/>
    <w:rsid w:val="004D6C54"/>
    <w:rsid w:val="004D6E88"/>
    <w:rsid w:val="004D7A26"/>
    <w:rsid w:val="004D7EBD"/>
    <w:rsid w:val="004E0449"/>
    <w:rsid w:val="004E08CB"/>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296"/>
    <w:rsid w:val="004E53C7"/>
    <w:rsid w:val="004E56DC"/>
    <w:rsid w:val="004E5F91"/>
    <w:rsid w:val="004E6C03"/>
    <w:rsid w:val="004E76F4"/>
    <w:rsid w:val="004E7873"/>
    <w:rsid w:val="004E7EB2"/>
    <w:rsid w:val="004F0445"/>
    <w:rsid w:val="004F0A2E"/>
    <w:rsid w:val="004F0A81"/>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507"/>
    <w:rsid w:val="0050268E"/>
    <w:rsid w:val="0050318E"/>
    <w:rsid w:val="00504512"/>
    <w:rsid w:val="00504B0D"/>
    <w:rsid w:val="00504D78"/>
    <w:rsid w:val="0050530D"/>
    <w:rsid w:val="00506557"/>
    <w:rsid w:val="0050677A"/>
    <w:rsid w:val="00506849"/>
    <w:rsid w:val="00506D5C"/>
    <w:rsid w:val="00507194"/>
    <w:rsid w:val="00507A9E"/>
    <w:rsid w:val="005104E2"/>
    <w:rsid w:val="005108D8"/>
    <w:rsid w:val="00511392"/>
    <w:rsid w:val="005116F9"/>
    <w:rsid w:val="005117FB"/>
    <w:rsid w:val="00511AE3"/>
    <w:rsid w:val="00511B0B"/>
    <w:rsid w:val="00511C63"/>
    <w:rsid w:val="00512181"/>
    <w:rsid w:val="0051249C"/>
    <w:rsid w:val="0051249F"/>
    <w:rsid w:val="00512811"/>
    <w:rsid w:val="00514531"/>
    <w:rsid w:val="005146A4"/>
    <w:rsid w:val="005151E9"/>
    <w:rsid w:val="005153A7"/>
    <w:rsid w:val="005158BD"/>
    <w:rsid w:val="0051769E"/>
    <w:rsid w:val="00517FD4"/>
    <w:rsid w:val="005219CF"/>
    <w:rsid w:val="00522170"/>
    <w:rsid w:val="00522857"/>
    <w:rsid w:val="005234AA"/>
    <w:rsid w:val="005251B0"/>
    <w:rsid w:val="00525884"/>
    <w:rsid w:val="00525A40"/>
    <w:rsid w:val="005266DD"/>
    <w:rsid w:val="00527114"/>
    <w:rsid w:val="0052761C"/>
    <w:rsid w:val="00527D3F"/>
    <w:rsid w:val="00527D68"/>
    <w:rsid w:val="00530333"/>
    <w:rsid w:val="00530D7E"/>
    <w:rsid w:val="0053152C"/>
    <w:rsid w:val="00532A25"/>
    <w:rsid w:val="00533C5F"/>
    <w:rsid w:val="00534AE0"/>
    <w:rsid w:val="00534B59"/>
    <w:rsid w:val="00534D24"/>
    <w:rsid w:val="00535499"/>
    <w:rsid w:val="00535666"/>
    <w:rsid w:val="00535839"/>
    <w:rsid w:val="00536759"/>
    <w:rsid w:val="00536B97"/>
    <w:rsid w:val="00536DF7"/>
    <w:rsid w:val="00537C62"/>
    <w:rsid w:val="00537DB8"/>
    <w:rsid w:val="005408C3"/>
    <w:rsid w:val="00541033"/>
    <w:rsid w:val="00541D5C"/>
    <w:rsid w:val="0054206F"/>
    <w:rsid w:val="00542489"/>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85D"/>
    <w:rsid w:val="00547FF5"/>
    <w:rsid w:val="00550DEA"/>
    <w:rsid w:val="00551810"/>
    <w:rsid w:val="005540B8"/>
    <w:rsid w:val="00554164"/>
    <w:rsid w:val="0055446D"/>
    <w:rsid w:val="00554606"/>
    <w:rsid w:val="00554D82"/>
    <w:rsid w:val="00554D8B"/>
    <w:rsid w:val="00554E19"/>
    <w:rsid w:val="00555048"/>
    <w:rsid w:val="0055688F"/>
    <w:rsid w:val="005574AF"/>
    <w:rsid w:val="005577C0"/>
    <w:rsid w:val="00560BBC"/>
    <w:rsid w:val="00560C31"/>
    <w:rsid w:val="0056121F"/>
    <w:rsid w:val="00561998"/>
    <w:rsid w:val="005620C2"/>
    <w:rsid w:val="005621F1"/>
    <w:rsid w:val="00563A0F"/>
    <w:rsid w:val="00563ABE"/>
    <w:rsid w:val="00563BB8"/>
    <w:rsid w:val="00563D67"/>
    <w:rsid w:val="005644B2"/>
    <w:rsid w:val="005647E4"/>
    <w:rsid w:val="00564829"/>
    <w:rsid w:val="00564FBF"/>
    <w:rsid w:val="00565DED"/>
    <w:rsid w:val="00566115"/>
    <w:rsid w:val="00566557"/>
    <w:rsid w:val="005666FA"/>
    <w:rsid w:val="00566EC0"/>
    <w:rsid w:val="00567359"/>
    <w:rsid w:val="0056778C"/>
    <w:rsid w:val="00567C88"/>
    <w:rsid w:val="00567D95"/>
    <w:rsid w:val="005702D6"/>
    <w:rsid w:val="005704BB"/>
    <w:rsid w:val="00570632"/>
    <w:rsid w:val="00570D73"/>
    <w:rsid w:val="00571554"/>
    <w:rsid w:val="005716E3"/>
    <w:rsid w:val="00571A96"/>
    <w:rsid w:val="00571BE1"/>
    <w:rsid w:val="00571CE5"/>
    <w:rsid w:val="00571D1C"/>
    <w:rsid w:val="00571D3C"/>
    <w:rsid w:val="005723DF"/>
    <w:rsid w:val="00572505"/>
    <w:rsid w:val="00572A03"/>
    <w:rsid w:val="005735CE"/>
    <w:rsid w:val="005743DE"/>
    <w:rsid w:val="0057450F"/>
    <w:rsid w:val="00574614"/>
    <w:rsid w:val="00574855"/>
    <w:rsid w:val="005752DA"/>
    <w:rsid w:val="00575FE4"/>
    <w:rsid w:val="005764C7"/>
    <w:rsid w:val="00576670"/>
    <w:rsid w:val="00576734"/>
    <w:rsid w:val="00576784"/>
    <w:rsid w:val="0057762F"/>
    <w:rsid w:val="00580020"/>
    <w:rsid w:val="005807DC"/>
    <w:rsid w:val="0058172D"/>
    <w:rsid w:val="005817C9"/>
    <w:rsid w:val="00582561"/>
    <w:rsid w:val="00582809"/>
    <w:rsid w:val="00583F52"/>
    <w:rsid w:val="00583F8C"/>
    <w:rsid w:val="005849B5"/>
    <w:rsid w:val="005852D7"/>
    <w:rsid w:val="005854FA"/>
    <w:rsid w:val="00585C6A"/>
    <w:rsid w:val="00586023"/>
    <w:rsid w:val="0058638E"/>
    <w:rsid w:val="00586451"/>
    <w:rsid w:val="00586EB0"/>
    <w:rsid w:val="00587486"/>
    <w:rsid w:val="0058798C"/>
    <w:rsid w:val="00590087"/>
    <w:rsid w:val="005900FA"/>
    <w:rsid w:val="00590A17"/>
    <w:rsid w:val="00590F22"/>
    <w:rsid w:val="00590FB2"/>
    <w:rsid w:val="00591795"/>
    <w:rsid w:val="005917CC"/>
    <w:rsid w:val="00591C2F"/>
    <w:rsid w:val="00592265"/>
    <w:rsid w:val="0059237B"/>
    <w:rsid w:val="00592B09"/>
    <w:rsid w:val="00593053"/>
    <w:rsid w:val="00593521"/>
    <w:rsid w:val="005935A4"/>
    <w:rsid w:val="00593AE2"/>
    <w:rsid w:val="0059469A"/>
    <w:rsid w:val="005948C2"/>
    <w:rsid w:val="0059588C"/>
    <w:rsid w:val="005959F6"/>
    <w:rsid w:val="00595D45"/>
    <w:rsid w:val="00595D84"/>
    <w:rsid w:val="00595DCA"/>
    <w:rsid w:val="00595F77"/>
    <w:rsid w:val="00596106"/>
    <w:rsid w:val="00596121"/>
    <w:rsid w:val="00596CD6"/>
    <w:rsid w:val="00596E6C"/>
    <w:rsid w:val="0059779B"/>
    <w:rsid w:val="005979FC"/>
    <w:rsid w:val="00597B77"/>
    <w:rsid w:val="005A04F4"/>
    <w:rsid w:val="005A0771"/>
    <w:rsid w:val="005A08A7"/>
    <w:rsid w:val="005A0942"/>
    <w:rsid w:val="005A0DAA"/>
    <w:rsid w:val="005A10ED"/>
    <w:rsid w:val="005A1AB5"/>
    <w:rsid w:val="005A1BCB"/>
    <w:rsid w:val="005A209A"/>
    <w:rsid w:val="005A3676"/>
    <w:rsid w:val="005A47CD"/>
    <w:rsid w:val="005A4A47"/>
    <w:rsid w:val="005A5838"/>
    <w:rsid w:val="005A5C8F"/>
    <w:rsid w:val="005A6049"/>
    <w:rsid w:val="005A6075"/>
    <w:rsid w:val="005A662D"/>
    <w:rsid w:val="005A6991"/>
    <w:rsid w:val="005A752F"/>
    <w:rsid w:val="005A7A68"/>
    <w:rsid w:val="005B0105"/>
    <w:rsid w:val="005B0595"/>
    <w:rsid w:val="005B0BA9"/>
    <w:rsid w:val="005B0E9B"/>
    <w:rsid w:val="005B0EED"/>
    <w:rsid w:val="005B35BD"/>
    <w:rsid w:val="005B35D7"/>
    <w:rsid w:val="005B392A"/>
    <w:rsid w:val="005B395C"/>
    <w:rsid w:val="005B3AA3"/>
    <w:rsid w:val="005B3B9F"/>
    <w:rsid w:val="005B4074"/>
    <w:rsid w:val="005B4C4E"/>
    <w:rsid w:val="005B4F4D"/>
    <w:rsid w:val="005B4F6B"/>
    <w:rsid w:val="005B50CB"/>
    <w:rsid w:val="005B5493"/>
    <w:rsid w:val="005B5511"/>
    <w:rsid w:val="005B576D"/>
    <w:rsid w:val="005B5BEE"/>
    <w:rsid w:val="005B5EAF"/>
    <w:rsid w:val="005B673A"/>
    <w:rsid w:val="005B6972"/>
    <w:rsid w:val="005B6ABC"/>
    <w:rsid w:val="005B6D71"/>
    <w:rsid w:val="005B6F41"/>
    <w:rsid w:val="005B6F83"/>
    <w:rsid w:val="005B70DB"/>
    <w:rsid w:val="005B7C6D"/>
    <w:rsid w:val="005C071C"/>
    <w:rsid w:val="005C0738"/>
    <w:rsid w:val="005C10B3"/>
    <w:rsid w:val="005C2555"/>
    <w:rsid w:val="005C27D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D89"/>
    <w:rsid w:val="005D4AB0"/>
    <w:rsid w:val="005D53C3"/>
    <w:rsid w:val="005D623C"/>
    <w:rsid w:val="005D68BF"/>
    <w:rsid w:val="005D690F"/>
    <w:rsid w:val="005D69BE"/>
    <w:rsid w:val="005D7271"/>
    <w:rsid w:val="005D7A1B"/>
    <w:rsid w:val="005D7B61"/>
    <w:rsid w:val="005D7C82"/>
    <w:rsid w:val="005D7ED3"/>
    <w:rsid w:val="005E0C50"/>
    <w:rsid w:val="005E0C55"/>
    <w:rsid w:val="005E18FE"/>
    <w:rsid w:val="005E2DCB"/>
    <w:rsid w:val="005E33DA"/>
    <w:rsid w:val="005E3563"/>
    <w:rsid w:val="005E385F"/>
    <w:rsid w:val="005E4663"/>
    <w:rsid w:val="005E4ABD"/>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989"/>
    <w:rsid w:val="005F7F27"/>
    <w:rsid w:val="0060064D"/>
    <w:rsid w:val="0060087F"/>
    <w:rsid w:val="00601F2D"/>
    <w:rsid w:val="0060200F"/>
    <w:rsid w:val="0060251F"/>
    <w:rsid w:val="0060283C"/>
    <w:rsid w:val="00602B47"/>
    <w:rsid w:val="00602EF6"/>
    <w:rsid w:val="00603A84"/>
    <w:rsid w:val="00604F14"/>
    <w:rsid w:val="00605289"/>
    <w:rsid w:val="00605346"/>
    <w:rsid w:val="006059C5"/>
    <w:rsid w:val="00606ECD"/>
    <w:rsid w:val="006070C2"/>
    <w:rsid w:val="006074C1"/>
    <w:rsid w:val="0060764F"/>
    <w:rsid w:val="006076E4"/>
    <w:rsid w:val="00607ECA"/>
    <w:rsid w:val="00610C9B"/>
    <w:rsid w:val="00610E1F"/>
    <w:rsid w:val="006110CB"/>
    <w:rsid w:val="00611209"/>
    <w:rsid w:val="00611A89"/>
    <w:rsid w:val="00611AB9"/>
    <w:rsid w:val="00611FDB"/>
    <w:rsid w:val="00613257"/>
    <w:rsid w:val="00614994"/>
    <w:rsid w:val="00614F40"/>
    <w:rsid w:val="006151D2"/>
    <w:rsid w:val="00615318"/>
    <w:rsid w:val="006155B3"/>
    <w:rsid w:val="00616D03"/>
    <w:rsid w:val="00617EA7"/>
    <w:rsid w:val="00620B97"/>
    <w:rsid w:val="00621662"/>
    <w:rsid w:val="00621751"/>
    <w:rsid w:val="006222FF"/>
    <w:rsid w:val="0062281D"/>
    <w:rsid w:val="00623058"/>
    <w:rsid w:val="006232E1"/>
    <w:rsid w:val="006234A6"/>
    <w:rsid w:val="0062454D"/>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3801"/>
    <w:rsid w:val="00634BF5"/>
    <w:rsid w:val="00634EEA"/>
    <w:rsid w:val="00635DBE"/>
    <w:rsid w:val="006362D2"/>
    <w:rsid w:val="00636398"/>
    <w:rsid w:val="0063672F"/>
    <w:rsid w:val="006367D3"/>
    <w:rsid w:val="006368D3"/>
    <w:rsid w:val="006369E9"/>
    <w:rsid w:val="0063774B"/>
    <w:rsid w:val="006377EC"/>
    <w:rsid w:val="00640E32"/>
    <w:rsid w:val="00640F0A"/>
    <w:rsid w:val="00641199"/>
    <w:rsid w:val="0064151F"/>
    <w:rsid w:val="00641533"/>
    <w:rsid w:val="006415B3"/>
    <w:rsid w:val="00641A63"/>
    <w:rsid w:val="0064208D"/>
    <w:rsid w:val="00642735"/>
    <w:rsid w:val="006427F0"/>
    <w:rsid w:val="00642840"/>
    <w:rsid w:val="0064333C"/>
    <w:rsid w:val="00643475"/>
    <w:rsid w:val="0064378A"/>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5C9"/>
    <w:rsid w:val="00650AB9"/>
    <w:rsid w:val="00650EA2"/>
    <w:rsid w:val="0065127D"/>
    <w:rsid w:val="0065134F"/>
    <w:rsid w:val="00651FB6"/>
    <w:rsid w:val="00652807"/>
    <w:rsid w:val="00652CED"/>
    <w:rsid w:val="00653266"/>
    <w:rsid w:val="006533E6"/>
    <w:rsid w:val="006538FC"/>
    <w:rsid w:val="00653BA7"/>
    <w:rsid w:val="00653E2C"/>
    <w:rsid w:val="00653F22"/>
    <w:rsid w:val="00653FB4"/>
    <w:rsid w:val="006540D6"/>
    <w:rsid w:val="0065452C"/>
    <w:rsid w:val="00655733"/>
    <w:rsid w:val="00655ACD"/>
    <w:rsid w:val="00655CAD"/>
    <w:rsid w:val="00655CF7"/>
    <w:rsid w:val="00656776"/>
    <w:rsid w:val="00656A92"/>
    <w:rsid w:val="00656DDE"/>
    <w:rsid w:val="00656DF3"/>
    <w:rsid w:val="00657193"/>
    <w:rsid w:val="0066011D"/>
    <w:rsid w:val="0066058A"/>
    <w:rsid w:val="006607C0"/>
    <w:rsid w:val="00660927"/>
    <w:rsid w:val="00660BEE"/>
    <w:rsid w:val="006613A6"/>
    <w:rsid w:val="00661961"/>
    <w:rsid w:val="00661D79"/>
    <w:rsid w:val="006628F2"/>
    <w:rsid w:val="00662919"/>
    <w:rsid w:val="00663002"/>
    <w:rsid w:val="006634B9"/>
    <w:rsid w:val="006634E6"/>
    <w:rsid w:val="006635AD"/>
    <w:rsid w:val="006638C2"/>
    <w:rsid w:val="0066393C"/>
    <w:rsid w:val="00663952"/>
    <w:rsid w:val="006639FE"/>
    <w:rsid w:val="00663AEB"/>
    <w:rsid w:val="00663E18"/>
    <w:rsid w:val="006643AB"/>
    <w:rsid w:val="00664E1D"/>
    <w:rsid w:val="006655EE"/>
    <w:rsid w:val="00667EE7"/>
    <w:rsid w:val="00670922"/>
    <w:rsid w:val="00670BE1"/>
    <w:rsid w:val="00670E64"/>
    <w:rsid w:val="0067129B"/>
    <w:rsid w:val="00671B50"/>
    <w:rsid w:val="00671DC9"/>
    <w:rsid w:val="00671E18"/>
    <w:rsid w:val="00671E79"/>
    <w:rsid w:val="0067218F"/>
    <w:rsid w:val="006727F1"/>
    <w:rsid w:val="00673784"/>
    <w:rsid w:val="00673B0F"/>
    <w:rsid w:val="00673DC2"/>
    <w:rsid w:val="006741F2"/>
    <w:rsid w:val="0067421C"/>
    <w:rsid w:val="006747F5"/>
    <w:rsid w:val="00674CC3"/>
    <w:rsid w:val="00674D17"/>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2DB7"/>
    <w:rsid w:val="006830A2"/>
    <w:rsid w:val="00683A3B"/>
    <w:rsid w:val="00684179"/>
    <w:rsid w:val="00684721"/>
    <w:rsid w:val="006849F3"/>
    <w:rsid w:val="00684C61"/>
    <w:rsid w:val="006850BE"/>
    <w:rsid w:val="00685569"/>
    <w:rsid w:val="00685EAF"/>
    <w:rsid w:val="00685F6F"/>
    <w:rsid w:val="0068608B"/>
    <w:rsid w:val="006867A6"/>
    <w:rsid w:val="00686917"/>
    <w:rsid w:val="00686A87"/>
    <w:rsid w:val="006874C8"/>
    <w:rsid w:val="006878E0"/>
    <w:rsid w:val="006906DB"/>
    <w:rsid w:val="00690DA5"/>
    <w:rsid w:val="00691A2E"/>
    <w:rsid w:val="0069217E"/>
    <w:rsid w:val="006921F6"/>
    <w:rsid w:val="006929B2"/>
    <w:rsid w:val="00692BF2"/>
    <w:rsid w:val="00692C29"/>
    <w:rsid w:val="00692E40"/>
    <w:rsid w:val="006931AC"/>
    <w:rsid w:val="00693238"/>
    <w:rsid w:val="00694007"/>
    <w:rsid w:val="00694076"/>
    <w:rsid w:val="00694727"/>
    <w:rsid w:val="00694C87"/>
    <w:rsid w:val="0069594C"/>
    <w:rsid w:val="00695A30"/>
    <w:rsid w:val="00695C71"/>
    <w:rsid w:val="00695FC2"/>
    <w:rsid w:val="006962FB"/>
    <w:rsid w:val="006968F0"/>
    <w:rsid w:val="00696949"/>
    <w:rsid w:val="006969A8"/>
    <w:rsid w:val="00697052"/>
    <w:rsid w:val="00697530"/>
    <w:rsid w:val="00697603"/>
    <w:rsid w:val="00697949"/>
    <w:rsid w:val="00697F2A"/>
    <w:rsid w:val="006A007B"/>
    <w:rsid w:val="006A06B2"/>
    <w:rsid w:val="006A073B"/>
    <w:rsid w:val="006A0E56"/>
    <w:rsid w:val="006A0ECE"/>
    <w:rsid w:val="006A2A57"/>
    <w:rsid w:val="006A2AC4"/>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8E3"/>
    <w:rsid w:val="006B3930"/>
    <w:rsid w:val="006B3BCB"/>
    <w:rsid w:val="006B3CF6"/>
    <w:rsid w:val="006B3DBE"/>
    <w:rsid w:val="006B4329"/>
    <w:rsid w:val="006B49CD"/>
    <w:rsid w:val="006B4A78"/>
    <w:rsid w:val="006B4B55"/>
    <w:rsid w:val="006B50CF"/>
    <w:rsid w:val="006B56C6"/>
    <w:rsid w:val="006B5AA5"/>
    <w:rsid w:val="006B6094"/>
    <w:rsid w:val="006B70C9"/>
    <w:rsid w:val="006B7277"/>
    <w:rsid w:val="006B742E"/>
    <w:rsid w:val="006B77B8"/>
    <w:rsid w:val="006B784A"/>
    <w:rsid w:val="006B7F40"/>
    <w:rsid w:val="006C03B8"/>
    <w:rsid w:val="006C29D7"/>
    <w:rsid w:val="006C2D02"/>
    <w:rsid w:val="006C32F5"/>
    <w:rsid w:val="006C385B"/>
    <w:rsid w:val="006C3B77"/>
    <w:rsid w:val="006C3BFD"/>
    <w:rsid w:val="006C405C"/>
    <w:rsid w:val="006C4BBA"/>
    <w:rsid w:val="006C4E5C"/>
    <w:rsid w:val="006C545C"/>
    <w:rsid w:val="006C58DF"/>
    <w:rsid w:val="006C59FF"/>
    <w:rsid w:val="006C5B25"/>
    <w:rsid w:val="006C5EC9"/>
    <w:rsid w:val="006C6059"/>
    <w:rsid w:val="006C6249"/>
    <w:rsid w:val="006C65D0"/>
    <w:rsid w:val="006C7522"/>
    <w:rsid w:val="006D031D"/>
    <w:rsid w:val="006D0AF4"/>
    <w:rsid w:val="006D0EF3"/>
    <w:rsid w:val="006D139D"/>
    <w:rsid w:val="006D1544"/>
    <w:rsid w:val="006D1675"/>
    <w:rsid w:val="006D305F"/>
    <w:rsid w:val="006D351A"/>
    <w:rsid w:val="006D4477"/>
    <w:rsid w:val="006D44A2"/>
    <w:rsid w:val="006D4C5B"/>
    <w:rsid w:val="006D5CE4"/>
    <w:rsid w:val="006D5FB2"/>
    <w:rsid w:val="006D6046"/>
    <w:rsid w:val="006D6645"/>
    <w:rsid w:val="006D6F08"/>
    <w:rsid w:val="006D74BE"/>
    <w:rsid w:val="006D79AB"/>
    <w:rsid w:val="006D7DA7"/>
    <w:rsid w:val="006E0100"/>
    <w:rsid w:val="006E062C"/>
    <w:rsid w:val="006E12C0"/>
    <w:rsid w:val="006E1D01"/>
    <w:rsid w:val="006E258F"/>
    <w:rsid w:val="006E28B7"/>
    <w:rsid w:val="006E2B61"/>
    <w:rsid w:val="006E3310"/>
    <w:rsid w:val="006E3367"/>
    <w:rsid w:val="006E350F"/>
    <w:rsid w:val="006E4438"/>
    <w:rsid w:val="006E44D2"/>
    <w:rsid w:val="006E44D5"/>
    <w:rsid w:val="006E456A"/>
    <w:rsid w:val="006E4677"/>
    <w:rsid w:val="006E46A8"/>
    <w:rsid w:val="006E4A5A"/>
    <w:rsid w:val="006E4E39"/>
    <w:rsid w:val="006E4E84"/>
    <w:rsid w:val="006E545B"/>
    <w:rsid w:val="006E565E"/>
    <w:rsid w:val="006E5A6E"/>
    <w:rsid w:val="006E6B86"/>
    <w:rsid w:val="006E6DFE"/>
    <w:rsid w:val="006E6E5E"/>
    <w:rsid w:val="006E7D3B"/>
    <w:rsid w:val="006F028F"/>
    <w:rsid w:val="006F097E"/>
    <w:rsid w:val="006F0CF9"/>
    <w:rsid w:val="006F0D29"/>
    <w:rsid w:val="006F0E91"/>
    <w:rsid w:val="006F1B70"/>
    <w:rsid w:val="006F2504"/>
    <w:rsid w:val="006F2CBC"/>
    <w:rsid w:val="006F341D"/>
    <w:rsid w:val="006F3B3A"/>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1F41"/>
    <w:rsid w:val="00702402"/>
    <w:rsid w:val="007027A6"/>
    <w:rsid w:val="007028CD"/>
    <w:rsid w:val="00702CF2"/>
    <w:rsid w:val="00703123"/>
    <w:rsid w:val="007032B9"/>
    <w:rsid w:val="0070346E"/>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4ADE"/>
    <w:rsid w:val="007151A8"/>
    <w:rsid w:val="0071551B"/>
    <w:rsid w:val="00715638"/>
    <w:rsid w:val="00715A32"/>
    <w:rsid w:val="00715B9A"/>
    <w:rsid w:val="0071600C"/>
    <w:rsid w:val="007161DA"/>
    <w:rsid w:val="007163B5"/>
    <w:rsid w:val="00717413"/>
    <w:rsid w:val="00717895"/>
    <w:rsid w:val="00720CB6"/>
    <w:rsid w:val="00721E95"/>
    <w:rsid w:val="007227FA"/>
    <w:rsid w:val="00722FE1"/>
    <w:rsid w:val="00723001"/>
    <w:rsid w:val="007245A0"/>
    <w:rsid w:val="00724649"/>
    <w:rsid w:val="00724AE1"/>
    <w:rsid w:val="00724FC1"/>
    <w:rsid w:val="00725161"/>
    <w:rsid w:val="00725300"/>
    <w:rsid w:val="00725B07"/>
    <w:rsid w:val="007263B3"/>
    <w:rsid w:val="00726EA6"/>
    <w:rsid w:val="00727208"/>
    <w:rsid w:val="00727299"/>
    <w:rsid w:val="00727680"/>
    <w:rsid w:val="00727D2C"/>
    <w:rsid w:val="00727DD8"/>
    <w:rsid w:val="00730066"/>
    <w:rsid w:val="0073054C"/>
    <w:rsid w:val="00730C7D"/>
    <w:rsid w:val="00731066"/>
    <w:rsid w:val="0073190B"/>
    <w:rsid w:val="00731A6F"/>
    <w:rsid w:val="00731F6D"/>
    <w:rsid w:val="00733521"/>
    <w:rsid w:val="00733553"/>
    <w:rsid w:val="007342C6"/>
    <w:rsid w:val="007343C0"/>
    <w:rsid w:val="007348B1"/>
    <w:rsid w:val="00734E42"/>
    <w:rsid w:val="00734FCD"/>
    <w:rsid w:val="0073580E"/>
    <w:rsid w:val="00735856"/>
    <w:rsid w:val="007358C2"/>
    <w:rsid w:val="00735D25"/>
    <w:rsid w:val="00736143"/>
    <w:rsid w:val="007362A6"/>
    <w:rsid w:val="007362DB"/>
    <w:rsid w:val="00736611"/>
    <w:rsid w:val="00736AA2"/>
    <w:rsid w:val="00736D7D"/>
    <w:rsid w:val="007370A5"/>
    <w:rsid w:val="007374F9"/>
    <w:rsid w:val="00737564"/>
    <w:rsid w:val="0074063A"/>
    <w:rsid w:val="00740E58"/>
    <w:rsid w:val="007412BA"/>
    <w:rsid w:val="00741368"/>
    <w:rsid w:val="007427AE"/>
    <w:rsid w:val="007442FE"/>
    <w:rsid w:val="007445A0"/>
    <w:rsid w:val="007451E7"/>
    <w:rsid w:val="0074524B"/>
    <w:rsid w:val="0074545D"/>
    <w:rsid w:val="00745815"/>
    <w:rsid w:val="00746608"/>
    <w:rsid w:val="00746CE2"/>
    <w:rsid w:val="00746EAC"/>
    <w:rsid w:val="007471D5"/>
    <w:rsid w:val="007474A3"/>
    <w:rsid w:val="00747D8B"/>
    <w:rsid w:val="00751228"/>
    <w:rsid w:val="00752441"/>
    <w:rsid w:val="00752C50"/>
    <w:rsid w:val="007539D8"/>
    <w:rsid w:val="007540AD"/>
    <w:rsid w:val="007543CB"/>
    <w:rsid w:val="00754711"/>
    <w:rsid w:val="00755EC7"/>
    <w:rsid w:val="00756B41"/>
    <w:rsid w:val="00756F2A"/>
    <w:rsid w:val="007571E1"/>
    <w:rsid w:val="007575D7"/>
    <w:rsid w:val="00757F5E"/>
    <w:rsid w:val="007602E4"/>
    <w:rsid w:val="00760454"/>
    <w:rsid w:val="007604B2"/>
    <w:rsid w:val="00760C05"/>
    <w:rsid w:val="00760FEE"/>
    <w:rsid w:val="007616E7"/>
    <w:rsid w:val="007619D7"/>
    <w:rsid w:val="00761C8C"/>
    <w:rsid w:val="007623FB"/>
    <w:rsid w:val="00762F1D"/>
    <w:rsid w:val="0076319A"/>
    <w:rsid w:val="00763B30"/>
    <w:rsid w:val="00764724"/>
    <w:rsid w:val="00764AF3"/>
    <w:rsid w:val="00765281"/>
    <w:rsid w:val="00766BAD"/>
    <w:rsid w:val="00767930"/>
    <w:rsid w:val="00767AD1"/>
    <w:rsid w:val="00770099"/>
    <w:rsid w:val="00770226"/>
    <w:rsid w:val="00771706"/>
    <w:rsid w:val="00771AA0"/>
    <w:rsid w:val="0077212D"/>
    <w:rsid w:val="0077213F"/>
    <w:rsid w:val="007729F8"/>
    <w:rsid w:val="00772C20"/>
    <w:rsid w:val="007731AF"/>
    <w:rsid w:val="007731FC"/>
    <w:rsid w:val="00773FB6"/>
    <w:rsid w:val="00774CC1"/>
    <w:rsid w:val="00774D7F"/>
    <w:rsid w:val="007750D5"/>
    <w:rsid w:val="007753A1"/>
    <w:rsid w:val="007755F2"/>
    <w:rsid w:val="007756F8"/>
    <w:rsid w:val="00775856"/>
    <w:rsid w:val="007758EB"/>
    <w:rsid w:val="00775993"/>
    <w:rsid w:val="00776971"/>
    <w:rsid w:val="00776B09"/>
    <w:rsid w:val="007801CE"/>
    <w:rsid w:val="00780787"/>
    <w:rsid w:val="007808CF"/>
    <w:rsid w:val="007812F3"/>
    <w:rsid w:val="0078177E"/>
    <w:rsid w:val="007823F7"/>
    <w:rsid w:val="00782868"/>
    <w:rsid w:val="00782DF0"/>
    <w:rsid w:val="00782F54"/>
    <w:rsid w:val="0078304C"/>
    <w:rsid w:val="00783210"/>
    <w:rsid w:val="00783561"/>
    <w:rsid w:val="00783673"/>
    <w:rsid w:val="00783878"/>
    <w:rsid w:val="007838B4"/>
    <w:rsid w:val="00783E38"/>
    <w:rsid w:val="00783F0B"/>
    <w:rsid w:val="0078417D"/>
    <w:rsid w:val="007845D1"/>
    <w:rsid w:val="00784B8C"/>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09A"/>
    <w:rsid w:val="00793339"/>
    <w:rsid w:val="0079357F"/>
    <w:rsid w:val="00793CD8"/>
    <w:rsid w:val="00794596"/>
    <w:rsid w:val="00794960"/>
    <w:rsid w:val="00794BA7"/>
    <w:rsid w:val="00794C40"/>
    <w:rsid w:val="007950AF"/>
    <w:rsid w:val="007957B1"/>
    <w:rsid w:val="00795C92"/>
    <w:rsid w:val="0079631A"/>
    <w:rsid w:val="00797AFF"/>
    <w:rsid w:val="00797D03"/>
    <w:rsid w:val="007A0313"/>
    <w:rsid w:val="007A0E6E"/>
    <w:rsid w:val="007A1181"/>
    <w:rsid w:val="007A1CB3"/>
    <w:rsid w:val="007A2294"/>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A7A6E"/>
    <w:rsid w:val="007B0516"/>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47"/>
    <w:rsid w:val="007C0F8A"/>
    <w:rsid w:val="007C13CB"/>
    <w:rsid w:val="007C19C1"/>
    <w:rsid w:val="007C21DD"/>
    <w:rsid w:val="007C22DA"/>
    <w:rsid w:val="007C255A"/>
    <w:rsid w:val="007C28B9"/>
    <w:rsid w:val="007C2B96"/>
    <w:rsid w:val="007C2E46"/>
    <w:rsid w:val="007C3D18"/>
    <w:rsid w:val="007C459E"/>
    <w:rsid w:val="007C4B39"/>
    <w:rsid w:val="007C5F4B"/>
    <w:rsid w:val="007C60BF"/>
    <w:rsid w:val="007C61AB"/>
    <w:rsid w:val="007C6A07"/>
    <w:rsid w:val="007C7280"/>
    <w:rsid w:val="007C75A1"/>
    <w:rsid w:val="007C77A5"/>
    <w:rsid w:val="007D0217"/>
    <w:rsid w:val="007D04E5"/>
    <w:rsid w:val="007D08CC"/>
    <w:rsid w:val="007D1681"/>
    <w:rsid w:val="007D1E22"/>
    <w:rsid w:val="007D261C"/>
    <w:rsid w:val="007D28AC"/>
    <w:rsid w:val="007D3765"/>
    <w:rsid w:val="007D5247"/>
    <w:rsid w:val="007D5809"/>
    <w:rsid w:val="007D5901"/>
    <w:rsid w:val="007D6354"/>
    <w:rsid w:val="007D65F7"/>
    <w:rsid w:val="007D6915"/>
    <w:rsid w:val="007D6C7C"/>
    <w:rsid w:val="007D7440"/>
    <w:rsid w:val="007D7526"/>
    <w:rsid w:val="007E0747"/>
    <w:rsid w:val="007E252D"/>
    <w:rsid w:val="007E2FA0"/>
    <w:rsid w:val="007E3772"/>
    <w:rsid w:val="007E3B9F"/>
    <w:rsid w:val="007E3EF5"/>
    <w:rsid w:val="007E4610"/>
    <w:rsid w:val="007E4715"/>
    <w:rsid w:val="007E4D98"/>
    <w:rsid w:val="007E4E18"/>
    <w:rsid w:val="007E505B"/>
    <w:rsid w:val="007E533C"/>
    <w:rsid w:val="007E53BD"/>
    <w:rsid w:val="007E5AC5"/>
    <w:rsid w:val="007E7091"/>
    <w:rsid w:val="007E7475"/>
    <w:rsid w:val="007E7BF3"/>
    <w:rsid w:val="007F077D"/>
    <w:rsid w:val="007F090E"/>
    <w:rsid w:val="007F12B6"/>
    <w:rsid w:val="007F142E"/>
    <w:rsid w:val="007F1726"/>
    <w:rsid w:val="007F1FEA"/>
    <w:rsid w:val="007F2363"/>
    <w:rsid w:val="007F3F4A"/>
    <w:rsid w:val="007F4904"/>
    <w:rsid w:val="007F5678"/>
    <w:rsid w:val="007F5988"/>
    <w:rsid w:val="007F5E3E"/>
    <w:rsid w:val="007F6772"/>
    <w:rsid w:val="007F7F41"/>
    <w:rsid w:val="0080009E"/>
    <w:rsid w:val="0080079E"/>
    <w:rsid w:val="008008A2"/>
    <w:rsid w:val="00800A4C"/>
    <w:rsid w:val="00801562"/>
    <w:rsid w:val="0080187F"/>
    <w:rsid w:val="00801C24"/>
    <w:rsid w:val="00801CC4"/>
    <w:rsid w:val="0080253D"/>
    <w:rsid w:val="00802DEB"/>
    <w:rsid w:val="0080325D"/>
    <w:rsid w:val="00803546"/>
    <w:rsid w:val="008036C5"/>
    <w:rsid w:val="00803FAE"/>
    <w:rsid w:val="00805143"/>
    <w:rsid w:val="008052C1"/>
    <w:rsid w:val="00805927"/>
    <w:rsid w:val="0080605F"/>
    <w:rsid w:val="008065AB"/>
    <w:rsid w:val="00807786"/>
    <w:rsid w:val="00807CC6"/>
    <w:rsid w:val="008101B0"/>
    <w:rsid w:val="008103DD"/>
    <w:rsid w:val="0081051E"/>
    <w:rsid w:val="00811404"/>
    <w:rsid w:val="0081157E"/>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49"/>
    <w:rsid w:val="00817196"/>
    <w:rsid w:val="0081757C"/>
    <w:rsid w:val="0082026A"/>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782"/>
    <w:rsid w:val="00830E87"/>
    <w:rsid w:val="00831D5E"/>
    <w:rsid w:val="0083207E"/>
    <w:rsid w:val="008326C1"/>
    <w:rsid w:val="008328DA"/>
    <w:rsid w:val="0083363A"/>
    <w:rsid w:val="0083391C"/>
    <w:rsid w:val="00833938"/>
    <w:rsid w:val="00834C82"/>
    <w:rsid w:val="0083565C"/>
    <w:rsid w:val="00835837"/>
    <w:rsid w:val="00835D84"/>
    <w:rsid w:val="00836038"/>
    <w:rsid w:val="008376AC"/>
    <w:rsid w:val="0083778B"/>
    <w:rsid w:val="00840F75"/>
    <w:rsid w:val="00841446"/>
    <w:rsid w:val="008427B2"/>
    <w:rsid w:val="00842972"/>
    <w:rsid w:val="00842A83"/>
    <w:rsid w:val="00842B22"/>
    <w:rsid w:val="00842C1A"/>
    <w:rsid w:val="00843F38"/>
    <w:rsid w:val="00843FEE"/>
    <w:rsid w:val="008443C2"/>
    <w:rsid w:val="008444E8"/>
    <w:rsid w:val="008444E9"/>
    <w:rsid w:val="0084465D"/>
    <w:rsid w:val="0084493A"/>
    <w:rsid w:val="00844E80"/>
    <w:rsid w:val="00845590"/>
    <w:rsid w:val="00845BE3"/>
    <w:rsid w:val="00845E1A"/>
    <w:rsid w:val="0084655B"/>
    <w:rsid w:val="00846698"/>
    <w:rsid w:val="00846CB9"/>
    <w:rsid w:val="00846DF4"/>
    <w:rsid w:val="00846EE2"/>
    <w:rsid w:val="00846FE7"/>
    <w:rsid w:val="0084761A"/>
    <w:rsid w:val="00847D83"/>
    <w:rsid w:val="008500C9"/>
    <w:rsid w:val="008511C8"/>
    <w:rsid w:val="00851238"/>
    <w:rsid w:val="00851274"/>
    <w:rsid w:val="00851C3F"/>
    <w:rsid w:val="008529CC"/>
    <w:rsid w:val="00852F25"/>
    <w:rsid w:val="00854DF6"/>
    <w:rsid w:val="008553E4"/>
    <w:rsid w:val="00855497"/>
    <w:rsid w:val="008555E5"/>
    <w:rsid w:val="0085639A"/>
    <w:rsid w:val="00856476"/>
    <w:rsid w:val="0085648F"/>
    <w:rsid w:val="008568F5"/>
    <w:rsid w:val="00856911"/>
    <w:rsid w:val="008569B3"/>
    <w:rsid w:val="00857C50"/>
    <w:rsid w:val="008601DF"/>
    <w:rsid w:val="008604CF"/>
    <w:rsid w:val="0086073C"/>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F3B"/>
    <w:rsid w:val="0086607D"/>
    <w:rsid w:val="008669E1"/>
    <w:rsid w:val="00866E1D"/>
    <w:rsid w:val="00867441"/>
    <w:rsid w:val="008677FD"/>
    <w:rsid w:val="00867981"/>
    <w:rsid w:val="00867A70"/>
    <w:rsid w:val="00867B26"/>
    <w:rsid w:val="0087055F"/>
    <w:rsid w:val="008705D4"/>
    <w:rsid w:val="008706D4"/>
    <w:rsid w:val="00870786"/>
    <w:rsid w:val="00870F8A"/>
    <w:rsid w:val="00870FD3"/>
    <w:rsid w:val="008719A4"/>
    <w:rsid w:val="00871D23"/>
    <w:rsid w:val="00871D26"/>
    <w:rsid w:val="00871FBC"/>
    <w:rsid w:val="00872DD4"/>
    <w:rsid w:val="00872DF0"/>
    <w:rsid w:val="00872E99"/>
    <w:rsid w:val="008735D7"/>
    <w:rsid w:val="00873921"/>
    <w:rsid w:val="008739E4"/>
    <w:rsid w:val="00873F23"/>
    <w:rsid w:val="00874312"/>
    <w:rsid w:val="0087437C"/>
    <w:rsid w:val="008743D3"/>
    <w:rsid w:val="008759A0"/>
    <w:rsid w:val="00875CD7"/>
    <w:rsid w:val="00876329"/>
    <w:rsid w:val="00876B4D"/>
    <w:rsid w:val="00876C18"/>
    <w:rsid w:val="008778CB"/>
    <w:rsid w:val="00877943"/>
    <w:rsid w:val="00877F18"/>
    <w:rsid w:val="00880FCF"/>
    <w:rsid w:val="00881595"/>
    <w:rsid w:val="00881CDD"/>
    <w:rsid w:val="00882349"/>
    <w:rsid w:val="00883005"/>
    <w:rsid w:val="008833F8"/>
    <w:rsid w:val="00883843"/>
    <w:rsid w:val="008846AC"/>
    <w:rsid w:val="008848F9"/>
    <w:rsid w:val="00885612"/>
    <w:rsid w:val="00886D00"/>
    <w:rsid w:val="00886D44"/>
    <w:rsid w:val="00886F61"/>
    <w:rsid w:val="00887B43"/>
    <w:rsid w:val="00890016"/>
    <w:rsid w:val="00890526"/>
    <w:rsid w:val="008907CA"/>
    <w:rsid w:val="00890DFA"/>
    <w:rsid w:val="00891245"/>
    <w:rsid w:val="008913FE"/>
    <w:rsid w:val="00891DA1"/>
    <w:rsid w:val="00892CFF"/>
    <w:rsid w:val="0089347C"/>
    <w:rsid w:val="008947E4"/>
    <w:rsid w:val="00894A88"/>
    <w:rsid w:val="00895310"/>
    <w:rsid w:val="00895386"/>
    <w:rsid w:val="00895A9D"/>
    <w:rsid w:val="00896985"/>
    <w:rsid w:val="0089757A"/>
    <w:rsid w:val="008A0210"/>
    <w:rsid w:val="008A035A"/>
    <w:rsid w:val="008A03CC"/>
    <w:rsid w:val="008A0710"/>
    <w:rsid w:val="008A08E0"/>
    <w:rsid w:val="008A0B24"/>
    <w:rsid w:val="008A0B9C"/>
    <w:rsid w:val="008A166F"/>
    <w:rsid w:val="008A1B8B"/>
    <w:rsid w:val="008A21FF"/>
    <w:rsid w:val="008A2698"/>
    <w:rsid w:val="008A2A17"/>
    <w:rsid w:val="008A2CE2"/>
    <w:rsid w:val="008A30AC"/>
    <w:rsid w:val="008A30BD"/>
    <w:rsid w:val="008A363F"/>
    <w:rsid w:val="008A3AE2"/>
    <w:rsid w:val="008A3C17"/>
    <w:rsid w:val="008A4275"/>
    <w:rsid w:val="008A44B8"/>
    <w:rsid w:val="008A465A"/>
    <w:rsid w:val="008A4796"/>
    <w:rsid w:val="008A47F6"/>
    <w:rsid w:val="008A4944"/>
    <w:rsid w:val="008A4C51"/>
    <w:rsid w:val="008A4DE3"/>
    <w:rsid w:val="008A4E29"/>
    <w:rsid w:val="008A4F62"/>
    <w:rsid w:val="008A51A8"/>
    <w:rsid w:val="008A547F"/>
    <w:rsid w:val="008A54C7"/>
    <w:rsid w:val="008A618B"/>
    <w:rsid w:val="008A620C"/>
    <w:rsid w:val="008A646C"/>
    <w:rsid w:val="008A71F6"/>
    <w:rsid w:val="008A76D3"/>
    <w:rsid w:val="008A77D8"/>
    <w:rsid w:val="008B0483"/>
    <w:rsid w:val="008B0D05"/>
    <w:rsid w:val="008B104A"/>
    <w:rsid w:val="008B120C"/>
    <w:rsid w:val="008B2932"/>
    <w:rsid w:val="008B45A3"/>
    <w:rsid w:val="008B4D4B"/>
    <w:rsid w:val="008B5156"/>
    <w:rsid w:val="008B51A0"/>
    <w:rsid w:val="008B592A"/>
    <w:rsid w:val="008B5D1A"/>
    <w:rsid w:val="008B6276"/>
    <w:rsid w:val="008B7465"/>
    <w:rsid w:val="008B7758"/>
    <w:rsid w:val="008B795B"/>
    <w:rsid w:val="008B7B5C"/>
    <w:rsid w:val="008C035B"/>
    <w:rsid w:val="008C081A"/>
    <w:rsid w:val="008C08D7"/>
    <w:rsid w:val="008C0C99"/>
    <w:rsid w:val="008C10C9"/>
    <w:rsid w:val="008C1C27"/>
    <w:rsid w:val="008C1F0E"/>
    <w:rsid w:val="008C1FC4"/>
    <w:rsid w:val="008C2017"/>
    <w:rsid w:val="008C31C0"/>
    <w:rsid w:val="008C327B"/>
    <w:rsid w:val="008C386F"/>
    <w:rsid w:val="008C3A3B"/>
    <w:rsid w:val="008C3D46"/>
    <w:rsid w:val="008C421B"/>
    <w:rsid w:val="008C48F8"/>
    <w:rsid w:val="008C4958"/>
    <w:rsid w:val="008C4BAA"/>
    <w:rsid w:val="008C4D22"/>
    <w:rsid w:val="008C5DDC"/>
    <w:rsid w:val="008C636D"/>
    <w:rsid w:val="008C6AE8"/>
    <w:rsid w:val="008C7573"/>
    <w:rsid w:val="008C77BA"/>
    <w:rsid w:val="008C7AA5"/>
    <w:rsid w:val="008C7D4E"/>
    <w:rsid w:val="008C7F2C"/>
    <w:rsid w:val="008C7F46"/>
    <w:rsid w:val="008D04FA"/>
    <w:rsid w:val="008D114A"/>
    <w:rsid w:val="008D13F8"/>
    <w:rsid w:val="008D1742"/>
    <w:rsid w:val="008D19AA"/>
    <w:rsid w:val="008D1FC0"/>
    <w:rsid w:val="008D2181"/>
    <w:rsid w:val="008D224C"/>
    <w:rsid w:val="008D2E1D"/>
    <w:rsid w:val="008D2EBF"/>
    <w:rsid w:val="008D3299"/>
    <w:rsid w:val="008D34F1"/>
    <w:rsid w:val="008D39D8"/>
    <w:rsid w:val="008D4568"/>
    <w:rsid w:val="008D4FAD"/>
    <w:rsid w:val="008D517C"/>
    <w:rsid w:val="008D680E"/>
    <w:rsid w:val="008D6D1A"/>
    <w:rsid w:val="008D6E86"/>
    <w:rsid w:val="008E07F9"/>
    <w:rsid w:val="008E0927"/>
    <w:rsid w:val="008E0DC8"/>
    <w:rsid w:val="008E0E1F"/>
    <w:rsid w:val="008E10C0"/>
    <w:rsid w:val="008E1909"/>
    <w:rsid w:val="008E222E"/>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6F7"/>
    <w:rsid w:val="008F37D2"/>
    <w:rsid w:val="008F4050"/>
    <w:rsid w:val="008F477F"/>
    <w:rsid w:val="008F5050"/>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05D"/>
    <w:rsid w:val="00905214"/>
    <w:rsid w:val="00905285"/>
    <w:rsid w:val="009053AA"/>
    <w:rsid w:val="00905561"/>
    <w:rsid w:val="009060B8"/>
    <w:rsid w:val="00906431"/>
    <w:rsid w:val="00906481"/>
    <w:rsid w:val="00906939"/>
    <w:rsid w:val="00906A8B"/>
    <w:rsid w:val="00906C12"/>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22B"/>
    <w:rsid w:val="009164BD"/>
    <w:rsid w:val="0091691E"/>
    <w:rsid w:val="00916FCC"/>
    <w:rsid w:val="00917191"/>
    <w:rsid w:val="009171D6"/>
    <w:rsid w:val="00917956"/>
    <w:rsid w:val="00917CE9"/>
    <w:rsid w:val="00917E2D"/>
    <w:rsid w:val="0092027E"/>
    <w:rsid w:val="00920BF2"/>
    <w:rsid w:val="0092137F"/>
    <w:rsid w:val="00922010"/>
    <w:rsid w:val="00922060"/>
    <w:rsid w:val="0092265D"/>
    <w:rsid w:val="009226F0"/>
    <w:rsid w:val="0092270D"/>
    <w:rsid w:val="0092272E"/>
    <w:rsid w:val="009227E4"/>
    <w:rsid w:val="00922BFE"/>
    <w:rsid w:val="009237EC"/>
    <w:rsid w:val="00923BD4"/>
    <w:rsid w:val="00923E5F"/>
    <w:rsid w:val="0092533B"/>
    <w:rsid w:val="0092560F"/>
    <w:rsid w:val="00925846"/>
    <w:rsid w:val="00925878"/>
    <w:rsid w:val="00925CBD"/>
    <w:rsid w:val="00926089"/>
    <w:rsid w:val="00927AAE"/>
    <w:rsid w:val="00927FE2"/>
    <w:rsid w:val="00931BD9"/>
    <w:rsid w:val="00932130"/>
    <w:rsid w:val="00932952"/>
    <w:rsid w:val="00933367"/>
    <w:rsid w:val="009333BC"/>
    <w:rsid w:val="00933BD7"/>
    <w:rsid w:val="00933CBB"/>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27B"/>
    <w:rsid w:val="00946815"/>
    <w:rsid w:val="00946945"/>
    <w:rsid w:val="00947713"/>
    <w:rsid w:val="0094782B"/>
    <w:rsid w:val="00947CC8"/>
    <w:rsid w:val="00947D62"/>
    <w:rsid w:val="0095092C"/>
    <w:rsid w:val="0095099B"/>
    <w:rsid w:val="00950DE7"/>
    <w:rsid w:val="00951A64"/>
    <w:rsid w:val="00951FE9"/>
    <w:rsid w:val="0095278F"/>
    <w:rsid w:val="00953098"/>
    <w:rsid w:val="00953637"/>
    <w:rsid w:val="00953920"/>
    <w:rsid w:val="009539FB"/>
    <w:rsid w:val="00953D47"/>
    <w:rsid w:val="00954090"/>
    <w:rsid w:val="009541BE"/>
    <w:rsid w:val="0095461F"/>
    <w:rsid w:val="00954663"/>
    <w:rsid w:val="00954ED6"/>
    <w:rsid w:val="00954F7B"/>
    <w:rsid w:val="009559ED"/>
    <w:rsid w:val="00955FF8"/>
    <w:rsid w:val="0095681E"/>
    <w:rsid w:val="00956901"/>
    <w:rsid w:val="009572D4"/>
    <w:rsid w:val="009615FF"/>
    <w:rsid w:val="009617F6"/>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60EF"/>
    <w:rsid w:val="00966406"/>
    <w:rsid w:val="00967013"/>
    <w:rsid w:val="0096709D"/>
    <w:rsid w:val="0096766E"/>
    <w:rsid w:val="00967764"/>
    <w:rsid w:val="0096790B"/>
    <w:rsid w:val="009704E9"/>
    <w:rsid w:val="00970A56"/>
    <w:rsid w:val="00970B63"/>
    <w:rsid w:val="009713D9"/>
    <w:rsid w:val="00971837"/>
    <w:rsid w:val="0097188B"/>
    <w:rsid w:val="00971A83"/>
    <w:rsid w:val="00971CA8"/>
    <w:rsid w:val="00971F08"/>
    <w:rsid w:val="00972109"/>
    <w:rsid w:val="009727F4"/>
    <w:rsid w:val="00972C24"/>
    <w:rsid w:val="00972E1B"/>
    <w:rsid w:val="00973D53"/>
    <w:rsid w:val="00973DE4"/>
    <w:rsid w:val="00974A18"/>
    <w:rsid w:val="00974C50"/>
    <w:rsid w:val="00974D5A"/>
    <w:rsid w:val="00975D06"/>
    <w:rsid w:val="00976949"/>
    <w:rsid w:val="00976B34"/>
    <w:rsid w:val="00976D35"/>
    <w:rsid w:val="00976EA8"/>
    <w:rsid w:val="00977A89"/>
    <w:rsid w:val="00977F6E"/>
    <w:rsid w:val="00980477"/>
    <w:rsid w:val="009804C3"/>
    <w:rsid w:val="0098062F"/>
    <w:rsid w:val="00980631"/>
    <w:rsid w:val="00980BA8"/>
    <w:rsid w:val="009817BF"/>
    <w:rsid w:val="00981AB6"/>
    <w:rsid w:val="00981FD7"/>
    <w:rsid w:val="009820F4"/>
    <w:rsid w:val="00982F09"/>
    <w:rsid w:val="00983521"/>
    <w:rsid w:val="009835A1"/>
    <w:rsid w:val="00983756"/>
    <w:rsid w:val="00983B15"/>
    <w:rsid w:val="009840D2"/>
    <w:rsid w:val="009842FC"/>
    <w:rsid w:val="00984738"/>
    <w:rsid w:val="00984C42"/>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1B0B"/>
    <w:rsid w:val="0099235B"/>
    <w:rsid w:val="00992C14"/>
    <w:rsid w:val="00992CDF"/>
    <w:rsid w:val="00993321"/>
    <w:rsid w:val="00993D8D"/>
    <w:rsid w:val="009942B6"/>
    <w:rsid w:val="00994309"/>
    <w:rsid w:val="0099436C"/>
    <w:rsid w:val="0099438F"/>
    <w:rsid w:val="00994B02"/>
    <w:rsid w:val="00994DCA"/>
    <w:rsid w:val="009955D8"/>
    <w:rsid w:val="00995692"/>
    <w:rsid w:val="009959D0"/>
    <w:rsid w:val="00995B06"/>
    <w:rsid w:val="0099603E"/>
    <w:rsid w:val="009965BD"/>
    <w:rsid w:val="00996BDC"/>
    <w:rsid w:val="009970DD"/>
    <w:rsid w:val="009977EF"/>
    <w:rsid w:val="00997FA7"/>
    <w:rsid w:val="009A005D"/>
    <w:rsid w:val="009A0722"/>
    <w:rsid w:val="009A0E7F"/>
    <w:rsid w:val="009A0FAB"/>
    <w:rsid w:val="009A0FBA"/>
    <w:rsid w:val="009A13D5"/>
    <w:rsid w:val="009A1601"/>
    <w:rsid w:val="009A1C6E"/>
    <w:rsid w:val="009A1F67"/>
    <w:rsid w:val="009A1F71"/>
    <w:rsid w:val="009A2442"/>
    <w:rsid w:val="009A24C8"/>
    <w:rsid w:val="009A257B"/>
    <w:rsid w:val="009A2F3C"/>
    <w:rsid w:val="009A3CC7"/>
    <w:rsid w:val="009A42E3"/>
    <w:rsid w:val="009A4509"/>
    <w:rsid w:val="009A462D"/>
    <w:rsid w:val="009A4D84"/>
    <w:rsid w:val="009A58CF"/>
    <w:rsid w:val="009A5CBA"/>
    <w:rsid w:val="009A5FF4"/>
    <w:rsid w:val="009A6274"/>
    <w:rsid w:val="009A627F"/>
    <w:rsid w:val="009A645B"/>
    <w:rsid w:val="009A71C9"/>
    <w:rsid w:val="009A747D"/>
    <w:rsid w:val="009A755E"/>
    <w:rsid w:val="009A7C31"/>
    <w:rsid w:val="009B0D91"/>
    <w:rsid w:val="009B1288"/>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E37"/>
    <w:rsid w:val="009B6F63"/>
    <w:rsid w:val="009B6F97"/>
    <w:rsid w:val="009B7AA5"/>
    <w:rsid w:val="009B7ADC"/>
    <w:rsid w:val="009B7B75"/>
    <w:rsid w:val="009B7E87"/>
    <w:rsid w:val="009C0587"/>
    <w:rsid w:val="009C0F7D"/>
    <w:rsid w:val="009C205A"/>
    <w:rsid w:val="009C2706"/>
    <w:rsid w:val="009C273D"/>
    <w:rsid w:val="009C2BC5"/>
    <w:rsid w:val="009C2DAB"/>
    <w:rsid w:val="009C30B2"/>
    <w:rsid w:val="009C403E"/>
    <w:rsid w:val="009C4923"/>
    <w:rsid w:val="009C5410"/>
    <w:rsid w:val="009C5948"/>
    <w:rsid w:val="009C5A31"/>
    <w:rsid w:val="009C62EF"/>
    <w:rsid w:val="009C6698"/>
    <w:rsid w:val="009C6B59"/>
    <w:rsid w:val="009C742A"/>
    <w:rsid w:val="009C78AC"/>
    <w:rsid w:val="009D0A53"/>
    <w:rsid w:val="009D111B"/>
    <w:rsid w:val="009D17D5"/>
    <w:rsid w:val="009D1829"/>
    <w:rsid w:val="009D1C54"/>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11C1"/>
    <w:rsid w:val="009E218C"/>
    <w:rsid w:val="009E23F6"/>
    <w:rsid w:val="009E2F03"/>
    <w:rsid w:val="009E35DB"/>
    <w:rsid w:val="009E3889"/>
    <w:rsid w:val="009E3F28"/>
    <w:rsid w:val="009E4004"/>
    <w:rsid w:val="009E47A3"/>
    <w:rsid w:val="009E5D88"/>
    <w:rsid w:val="009E602D"/>
    <w:rsid w:val="009E6081"/>
    <w:rsid w:val="009E6A70"/>
    <w:rsid w:val="009E6AD5"/>
    <w:rsid w:val="009E7CEA"/>
    <w:rsid w:val="009F0370"/>
    <w:rsid w:val="009F08F3"/>
    <w:rsid w:val="009F09EF"/>
    <w:rsid w:val="009F0A74"/>
    <w:rsid w:val="009F1A8F"/>
    <w:rsid w:val="009F1C7A"/>
    <w:rsid w:val="009F2089"/>
    <w:rsid w:val="009F21F6"/>
    <w:rsid w:val="009F261B"/>
    <w:rsid w:val="009F2AE7"/>
    <w:rsid w:val="009F2AF7"/>
    <w:rsid w:val="009F2B2C"/>
    <w:rsid w:val="009F2E03"/>
    <w:rsid w:val="009F344F"/>
    <w:rsid w:val="009F3B1B"/>
    <w:rsid w:val="009F3C3D"/>
    <w:rsid w:val="009F6246"/>
    <w:rsid w:val="009F7078"/>
    <w:rsid w:val="009F753B"/>
    <w:rsid w:val="009F7B67"/>
    <w:rsid w:val="009F7BDB"/>
    <w:rsid w:val="009F7C5C"/>
    <w:rsid w:val="009F7DAD"/>
    <w:rsid w:val="00A00254"/>
    <w:rsid w:val="00A0026D"/>
    <w:rsid w:val="00A0037E"/>
    <w:rsid w:val="00A0039D"/>
    <w:rsid w:val="00A0060F"/>
    <w:rsid w:val="00A00646"/>
    <w:rsid w:val="00A0108F"/>
    <w:rsid w:val="00A021CA"/>
    <w:rsid w:val="00A02D6D"/>
    <w:rsid w:val="00A04232"/>
    <w:rsid w:val="00A04367"/>
    <w:rsid w:val="00A047D2"/>
    <w:rsid w:val="00A048A8"/>
    <w:rsid w:val="00A04968"/>
    <w:rsid w:val="00A04DCB"/>
    <w:rsid w:val="00A05692"/>
    <w:rsid w:val="00A05B47"/>
    <w:rsid w:val="00A06DB0"/>
    <w:rsid w:val="00A079D6"/>
    <w:rsid w:val="00A10FBB"/>
    <w:rsid w:val="00A11038"/>
    <w:rsid w:val="00A110BC"/>
    <w:rsid w:val="00A11BA9"/>
    <w:rsid w:val="00A12492"/>
    <w:rsid w:val="00A13826"/>
    <w:rsid w:val="00A13DD6"/>
    <w:rsid w:val="00A13E54"/>
    <w:rsid w:val="00A1420D"/>
    <w:rsid w:val="00A143D3"/>
    <w:rsid w:val="00A144B1"/>
    <w:rsid w:val="00A147FB"/>
    <w:rsid w:val="00A149B8"/>
    <w:rsid w:val="00A15385"/>
    <w:rsid w:val="00A164E3"/>
    <w:rsid w:val="00A166E3"/>
    <w:rsid w:val="00A16D58"/>
    <w:rsid w:val="00A16D7C"/>
    <w:rsid w:val="00A16EE6"/>
    <w:rsid w:val="00A17F63"/>
    <w:rsid w:val="00A200AB"/>
    <w:rsid w:val="00A200EF"/>
    <w:rsid w:val="00A20E4F"/>
    <w:rsid w:val="00A2149F"/>
    <w:rsid w:val="00A214F4"/>
    <w:rsid w:val="00A2162A"/>
    <w:rsid w:val="00A2193B"/>
    <w:rsid w:val="00A21B62"/>
    <w:rsid w:val="00A21C9D"/>
    <w:rsid w:val="00A22497"/>
    <w:rsid w:val="00A229BF"/>
    <w:rsid w:val="00A22EE1"/>
    <w:rsid w:val="00A2351A"/>
    <w:rsid w:val="00A23DFC"/>
    <w:rsid w:val="00A23F25"/>
    <w:rsid w:val="00A24349"/>
    <w:rsid w:val="00A24EAC"/>
    <w:rsid w:val="00A24F76"/>
    <w:rsid w:val="00A253A7"/>
    <w:rsid w:val="00A264A9"/>
    <w:rsid w:val="00A2663B"/>
    <w:rsid w:val="00A26849"/>
    <w:rsid w:val="00A269B0"/>
    <w:rsid w:val="00A271FC"/>
    <w:rsid w:val="00A27785"/>
    <w:rsid w:val="00A30187"/>
    <w:rsid w:val="00A30C0E"/>
    <w:rsid w:val="00A319C8"/>
    <w:rsid w:val="00A320BF"/>
    <w:rsid w:val="00A33041"/>
    <w:rsid w:val="00A33EF5"/>
    <w:rsid w:val="00A34314"/>
    <w:rsid w:val="00A3448A"/>
    <w:rsid w:val="00A34DFB"/>
    <w:rsid w:val="00A3512F"/>
    <w:rsid w:val="00A35160"/>
    <w:rsid w:val="00A35259"/>
    <w:rsid w:val="00A35469"/>
    <w:rsid w:val="00A35D03"/>
    <w:rsid w:val="00A36297"/>
    <w:rsid w:val="00A36EAD"/>
    <w:rsid w:val="00A3755F"/>
    <w:rsid w:val="00A3758E"/>
    <w:rsid w:val="00A37E7B"/>
    <w:rsid w:val="00A408D4"/>
    <w:rsid w:val="00A40D48"/>
    <w:rsid w:val="00A40E1E"/>
    <w:rsid w:val="00A411A1"/>
    <w:rsid w:val="00A41592"/>
    <w:rsid w:val="00A419C2"/>
    <w:rsid w:val="00A41E2B"/>
    <w:rsid w:val="00A42202"/>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852"/>
    <w:rsid w:val="00A47A09"/>
    <w:rsid w:val="00A50156"/>
    <w:rsid w:val="00A50F41"/>
    <w:rsid w:val="00A5140E"/>
    <w:rsid w:val="00A51E32"/>
    <w:rsid w:val="00A51F20"/>
    <w:rsid w:val="00A51F51"/>
    <w:rsid w:val="00A51FE3"/>
    <w:rsid w:val="00A522DB"/>
    <w:rsid w:val="00A523A0"/>
    <w:rsid w:val="00A525A0"/>
    <w:rsid w:val="00A52B3E"/>
    <w:rsid w:val="00A52E1D"/>
    <w:rsid w:val="00A52F16"/>
    <w:rsid w:val="00A52F88"/>
    <w:rsid w:val="00A5341A"/>
    <w:rsid w:val="00A54350"/>
    <w:rsid w:val="00A55EE6"/>
    <w:rsid w:val="00A56674"/>
    <w:rsid w:val="00A601E5"/>
    <w:rsid w:val="00A60A5D"/>
    <w:rsid w:val="00A60DBF"/>
    <w:rsid w:val="00A6126F"/>
    <w:rsid w:val="00A61499"/>
    <w:rsid w:val="00A62703"/>
    <w:rsid w:val="00A62C1F"/>
    <w:rsid w:val="00A63483"/>
    <w:rsid w:val="00A63A8A"/>
    <w:rsid w:val="00A647D1"/>
    <w:rsid w:val="00A64DD4"/>
    <w:rsid w:val="00A65498"/>
    <w:rsid w:val="00A65943"/>
    <w:rsid w:val="00A660AC"/>
    <w:rsid w:val="00A66720"/>
    <w:rsid w:val="00A670EF"/>
    <w:rsid w:val="00A67D49"/>
    <w:rsid w:val="00A67E6C"/>
    <w:rsid w:val="00A705D7"/>
    <w:rsid w:val="00A70BD8"/>
    <w:rsid w:val="00A71768"/>
    <w:rsid w:val="00A71B99"/>
    <w:rsid w:val="00A71E0A"/>
    <w:rsid w:val="00A7246D"/>
    <w:rsid w:val="00A72E81"/>
    <w:rsid w:val="00A73989"/>
    <w:rsid w:val="00A739D0"/>
    <w:rsid w:val="00A73D7E"/>
    <w:rsid w:val="00A74443"/>
    <w:rsid w:val="00A746CE"/>
    <w:rsid w:val="00A74F7D"/>
    <w:rsid w:val="00A754EE"/>
    <w:rsid w:val="00A75E1C"/>
    <w:rsid w:val="00A761D4"/>
    <w:rsid w:val="00A773F0"/>
    <w:rsid w:val="00A776B4"/>
    <w:rsid w:val="00A77EC4"/>
    <w:rsid w:val="00A80633"/>
    <w:rsid w:val="00A807B8"/>
    <w:rsid w:val="00A81391"/>
    <w:rsid w:val="00A82369"/>
    <w:rsid w:val="00A83B47"/>
    <w:rsid w:val="00A8445F"/>
    <w:rsid w:val="00A84C0C"/>
    <w:rsid w:val="00A852ED"/>
    <w:rsid w:val="00A8531C"/>
    <w:rsid w:val="00A85A38"/>
    <w:rsid w:val="00A85D63"/>
    <w:rsid w:val="00A8722C"/>
    <w:rsid w:val="00A8722D"/>
    <w:rsid w:val="00A877A9"/>
    <w:rsid w:val="00A90485"/>
    <w:rsid w:val="00A91F23"/>
    <w:rsid w:val="00A920C7"/>
    <w:rsid w:val="00A92879"/>
    <w:rsid w:val="00A937CF"/>
    <w:rsid w:val="00A93D59"/>
    <w:rsid w:val="00A9544C"/>
    <w:rsid w:val="00A956A5"/>
    <w:rsid w:val="00A9594B"/>
    <w:rsid w:val="00A96357"/>
    <w:rsid w:val="00A96919"/>
    <w:rsid w:val="00A97883"/>
    <w:rsid w:val="00A979EE"/>
    <w:rsid w:val="00A97EE2"/>
    <w:rsid w:val="00AA010A"/>
    <w:rsid w:val="00AA016F"/>
    <w:rsid w:val="00AA05E2"/>
    <w:rsid w:val="00AA1D8A"/>
    <w:rsid w:val="00AA1ED6"/>
    <w:rsid w:val="00AA23DA"/>
    <w:rsid w:val="00AA26F5"/>
    <w:rsid w:val="00AA2790"/>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D21"/>
    <w:rsid w:val="00AB3137"/>
    <w:rsid w:val="00AB3B29"/>
    <w:rsid w:val="00AB4AB8"/>
    <w:rsid w:val="00AB4BAA"/>
    <w:rsid w:val="00AB5469"/>
    <w:rsid w:val="00AB5FC0"/>
    <w:rsid w:val="00AB655E"/>
    <w:rsid w:val="00AB693B"/>
    <w:rsid w:val="00AB6CBA"/>
    <w:rsid w:val="00AB6EAE"/>
    <w:rsid w:val="00AB7DA2"/>
    <w:rsid w:val="00AC007F"/>
    <w:rsid w:val="00AC158C"/>
    <w:rsid w:val="00AC1AB7"/>
    <w:rsid w:val="00AC1D55"/>
    <w:rsid w:val="00AC2ECD"/>
    <w:rsid w:val="00AC3119"/>
    <w:rsid w:val="00AC349A"/>
    <w:rsid w:val="00AC38AE"/>
    <w:rsid w:val="00AC3FEF"/>
    <w:rsid w:val="00AC49FB"/>
    <w:rsid w:val="00AC5199"/>
    <w:rsid w:val="00AC5569"/>
    <w:rsid w:val="00AC5A10"/>
    <w:rsid w:val="00AC5B90"/>
    <w:rsid w:val="00AC630A"/>
    <w:rsid w:val="00AC6962"/>
    <w:rsid w:val="00AC76DF"/>
    <w:rsid w:val="00AC786A"/>
    <w:rsid w:val="00AC7C53"/>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2D6B"/>
    <w:rsid w:val="00AD33B9"/>
    <w:rsid w:val="00AD3535"/>
    <w:rsid w:val="00AD3DC4"/>
    <w:rsid w:val="00AD3EEB"/>
    <w:rsid w:val="00AD3F94"/>
    <w:rsid w:val="00AD4389"/>
    <w:rsid w:val="00AD4A5A"/>
    <w:rsid w:val="00AD5247"/>
    <w:rsid w:val="00AD5AEA"/>
    <w:rsid w:val="00AD5B9B"/>
    <w:rsid w:val="00AD5E78"/>
    <w:rsid w:val="00AD5F33"/>
    <w:rsid w:val="00AD6059"/>
    <w:rsid w:val="00AD748F"/>
    <w:rsid w:val="00AD7ABF"/>
    <w:rsid w:val="00AD7D2A"/>
    <w:rsid w:val="00AD7F4A"/>
    <w:rsid w:val="00AE01BF"/>
    <w:rsid w:val="00AE0416"/>
    <w:rsid w:val="00AE0455"/>
    <w:rsid w:val="00AE0A60"/>
    <w:rsid w:val="00AE138E"/>
    <w:rsid w:val="00AE150B"/>
    <w:rsid w:val="00AE1722"/>
    <w:rsid w:val="00AE19F1"/>
    <w:rsid w:val="00AE27AC"/>
    <w:rsid w:val="00AE34E7"/>
    <w:rsid w:val="00AE360D"/>
    <w:rsid w:val="00AE3830"/>
    <w:rsid w:val="00AE39D2"/>
    <w:rsid w:val="00AE3D3C"/>
    <w:rsid w:val="00AE3FA0"/>
    <w:rsid w:val="00AE40E0"/>
    <w:rsid w:val="00AE4DBA"/>
    <w:rsid w:val="00AE4F07"/>
    <w:rsid w:val="00AE5783"/>
    <w:rsid w:val="00AE60E4"/>
    <w:rsid w:val="00AE71F0"/>
    <w:rsid w:val="00AE7707"/>
    <w:rsid w:val="00AF1C5D"/>
    <w:rsid w:val="00AF1E22"/>
    <w:rsid w:val="00AF271A"/>
    <w:rsid w:val="00AF2EBD"/>
    <w:rsid w:val="00AF3219"/>
    <w:rsid w:val="00AF3D9C"/>
    <w:rsid w:val="00AF3E59"/>
    <w:rsid w:val="00AF3FBF"/>
    <w:rsid w:val="00AF42D7"/>
    <w:rsid w:val="00AF474B"/>
    <w:rsid w:val="00AF4AFF"/>
    <w:rsid w:val="00AF5BAC"/>
    <w:rsid w:val="00AF643F"/>
    <w:rsid w:val="00AF6DA0"/>
    <w:rsid w:val="00AF795D"/>
    <w:rsid w:val="00B006FE"/>
    <w:rsid w:val="00B007CB"/>
    <w:rsid w:val="00B00A65"/>
    <w:rsid w:val="00B01EDA"/>
    <w:rsid w:val="00B02AA9"/>
    <w:rsid w:val="00B02D93"/>
    <w:rsid w:val="00B02FA3"/>
    <w:rsid w:val="00B03281"/>
    <w:rsid w:val="00B04F0D"/>
    <w:rsid w:val="00B05084"/>
    <w:rsid w:val="00B056EE"/>
    <w:rsid w:val="00B10EEB"/>
    <w:rsid w:val="00B11356"/>
    <w:rsid w:val="00B11379"/>
    <w:rsid w:val="00B1177A"/>
    <w:rsid w:val="00B11D83"/>
    <w:rsid w:val="00B12447"/>
    <w:rsid w:val="00B12ECB"/>
    <w:rsid w:val="00B132FF"/>
    <w:rsid w:val="00B143FA"/>
    <w:rsid w:val="00B146E4"/>
    <w:rsid w:val="00B14B24"/>
    <w:rsid w:val="00B15781"/>
    <w:rsid w:val="00B157F9"/>
    <w:rsid w:val="00B159ED"/>
    <w:rsid w:val="00B16307"/>
    <w:rsid w:val="00B168FB"/>
    <w:rsid w:val="00B169C0"/>
    <w:rsid w:val="00B16A2F"/>
    <w:rsid w:val="00B16F26"/>
    <w:rsid w:val="00B17846"/>
    <w:rsid w:val="00B17D61"/>
    <w:rsid w:val="00B200EB"/>
    <w:rsid w:val="00B20256"/>
    <w:rsid w:val="00B206FF"/>
    <w:rsid w:val="00B20D09"/>
    <w:rsid w:val="00B20DD9"/>
    <w:rsid w:val="00B21D5E"/>
    <w:rsid w:val="00B221BB"/>
    <w:rsid w:val="00B223A0"/>
    <w:rsid w:val="00B22634"/>
    <w:rsid w:val="00B231A3"/>
    <w:rsid w:val="00B23473"/>
    <w:rsid w:val="00B23755"/>
    <w:rsid w:val="00B23D38"/>
    <w:rsid w:val="00B2409E"/>
    <w:rsid w:val="00B24241"/>
    <w:rsid w:val="00B24598"/>
    <w:rsid w:val="00B24BC9"/>
    <w:rsid w:val="00B24D34"/>
    <w:rsid w:val="00B25A41"/>
    <w:rsid w:val="00B25A7A"/>
    <w:rsid w:val="00B25C41"/>
    <w:rsid w:val="00B25D9D"/>
    <w:rsid w:val="00B263DB"/>
    <w:rsid w:val="00B26C1E"/>
    <w:rsid w:val="00B2763F"/>
    <w:rsid w:val="00B27AAC"/>
    <w:rsid w:val="00B27EF6"/>
    <w:rsid w:val="00B30016"/>
    <w:rsid w:val="00B30309"/>
    <w:rsid w:val="00B30462"/>
    <w:rsid w:val="00B30887"/>
    <w:rsid w:val="00B30929"/>
    <w:rsid w:val="00B30D68"/>
    <w:rsid w:val="00B318DF"/>
    <w:rsid w:val="00B31A5E"/>
    <w:rsid w:val="00B31CD3"/>
    <w:rsid w:val="00B32210"/>
    <w:rsid w:val="00B3262E"/>
    <w:rsid w:val="00B32BC1"/>
    <w:rsid w:val="00B337BC"/>
    <w:rsid w:val="00B34A46"/>
    <w:rsid w:val="00B34FEA"/>
    <w:rsid w:val="00B35997"/>
    <w:rsid w:val="00B35999"/>
    <w:rsid w:val="00B3635D"/>
    <w:rsid w:val="00B36F25"/>
    <w:rsid w:val="00B36F3A"/>
    <w:rsid w:val="00B372AA"/>
    <w:rsid w:val="00B40445"/>
    <w:rsid w:val="00B40B51"/>
    <w:rsid w:val="00B41888"/>
    <w:rsid w:val="00B430EF"/>
    <w:rsid w:val="00B44A42"/>
    <w:rsid w:val="00B44B37"/>
    <w:rsid w:val="00B450CE"/>
    <w:rsid w:val="00B45A52"/>
    <w:rsid w:val="00B46175"/>
    <w:rsid w:val="00B47230"/>
    <w:rsid w:val="00B477B8"/>
    <w:rsid w:val="00B47803"/>
    <w:rsid w:val="00B4791A"/>
    <w:rsid w:val="00B47AC4"/>
    <w:rsid w:val="00B47C29"/>
    <w:rsid w:val="00B47D21"/>
    <w:rsid w:val="00B50916"/>
    <w:rsid w:val="00B51008"/>
    <w:rsid w:val="00B51031"/>
    <w:rsid w:val="00B51A65"/>
    <w:rsid w:val="00B51D73"/>
    <w:rsid w:val="00B51F95"/>
    <w:rsid w:val="00B52318"/>
    <w:rsid w:val="00B5286A"/>
    <w:rsid w:val="00B53485"/>
    <w:rsid w:val="00B537CE"/>
    <w:rsid w:val="00B54858"/>
    <w:rsid w:val="00B551F1"/>
    <w:rsid w:val="00B57004"/>
    <w:rsid w:val="00B57291"/>
    <w:rsid w:val="00B575E0"/>
    <w:rsid w:val="00B57A4E"/>
    <w:rsid w:val="00B57B83"/>
    <w:rsid w:val="00B57D38"/>
    <w:rsid w:val="00B57D49"/>
    <w:rsid w:val="00B57FF9"/>
    <w:rsid w:val="00B60450"/>
    <w:rsid w:val="00B60BB3"/>
    <w:rsid w:val="00B62BEF"/>
    <w:rsid w:val="00B633B3"/>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49C5"/>
    <w:rsid w:val="00B76D2A"/>
    <w:rsid w:val="00B777F2"/>
    <w:rsid w:val="00B77FFB"/>
    <w:rsid w:val="00B803C3"/>
    <w:rsid w:val="00B81A7B"/>
    <w:rsid w:val="00B81BC2"/>
    <w:rsid w:val="00B81FF6"/>
    <w:rsid w:val="00B8209E"/>
    <w:rsid w:val="00B8397C"/>
    <w:rsid w:val="00B84A11"/>
    <w:rsid w:val="00B84C08"/>
    <w:rsid w:val="00B85203"/>
    <w:rsid w:val="00B852E5"/>
    <w:rsid w:val="00B85920"/>
    <w:rsid w:val="00B85DE5"/>
    <w:rsid w:val="00B85F55"/>
    <w:rsid w:val="00B85F9D"/>
    <w:rsid w:val="00B863E8"/>
    <w:rsid w:val="00B86661"/>
    <w:rsid w:val="00B866B2"/>
    <w:rsid w:val="00B868B6"/>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159"/>
    <w:rsid w:val="00B94676"/>
    <w:rsid w:val="00B94785"/>
    <w:rsid w:val="00B94CF9"/>
    <w:rsid w:val="00B95811"/>
    <w:rsid w:val="00B95DF2"/>
    <w:rsid w:val="00B95EE9"/>
    <w:rsid w:val="00B964F9"/>
    <w:rsid w:val="00B96C2B"/>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70BB"/>
    <w:rsid w:val="00BA724F"/>
    <w:rsid w:val="00BA76E0"/>
    <w:rsid w:val="00BA7999"/>
    <w:rsid w:val="00BB0A24"/>
    <w:rsid w:val="00BB0DE4"/>
    <w:rsid w:val="00BB1B23"/>
    <w:rsid w:val="00BB21B4"/>
    <w:rsid w:val="00BB2829"/>
    <w:rsid w:val="00BB2863"/>
    <w:rsid w:val="00BB2A25"/>
    <w:rsid w:val="00BB2B8E"/>
    <w:rsid w:val="00BB2BED"/>
    <w:rsid w:val="00BB30F3"/>
    <w:rsid w:val="00BB51F7"/>
    <w:rsid w:val="00BB56A9"/>
    <w:rsid w:val="00BB5A45"/>
    <w:rsid w:val="00BB672E"/>
    <w:rsid w:val="00BB6BE1"/>
    <w:rsid w:val="00BB6E21"/>
    <w:rsid w:val="00BB703C"/>
    <w:rsid w:val="00BC024D"/>
    <w:rsid w:val="00BC0979"/>
    <w:rsid w:val="00BC0BC7"/>
    <w:rsid w:val="00BC0CE6"/>
    <w:rsid w:val="00BC0F31"/>
    <w:rsid w:val="00BC0FC0"/>
    <w:rsid w:val="00BC0FDC"/>
    <w:rsid w:val="00BC1353"/>
    <w:rsid w:val="00BC1534"/>
    <w:rsid w:val="00BC1A21"/>
    <w:rsid w:val="00BC1B66"/>
    <w:rsid w:val="00BC4D2E"/>
    <w:rsid w:val="00BC4E54"/>
    <w:rsid w:val="00BC69FA"/>
    <w:rsid w:val="00BC74D1"/>
    <w:rsid w:val="00BD0073"/>
    <w:rsid w:val="00BD08CB"/>
    <w:rsid w:val="00BD36D6"/>
    <w:rsid w:val="00BD4162"/>
    <w:rsid w:val="00BD48AC"/>
    <w:rsid w:val="00BD4AE4"/>
    <w:rsid w:val="00BD55BA"/>
    <w:rsid w:val="00BD5762"/>
    <w:rsid w:val="00BD5F1A"/>
    <w:rsid w:val="00BD735A"/>
    <w:rsid w:val="00BD78AC"/>
    <w:rsid w:val="00BD7BFC"/>
    <w:rsid w:val="00BD7DE3"/>
    <w:rsid w:val="00BE0587"/>
    <w:rsid w:val="00BE079A"/>
    <w:rsid w:val="00BE1234"/>
    <w:rsid w:val="00BE1583"/>
    <w:rsid w:val="00BE1C72"/>
    <w:rsid w:val="00BE1CD1"/>
    <w:rsid w:val="00BE1DAA"/>
    <w:rsid w:val="00BE260D"/>
    <w:rsid w:val="00BE29A9"/>
    <w:rsid w:val="00BE2FA6"/>
    <w:rsid w:val="00BE333F"/>
    <w:rsid w:val="00BE35D4"/>
    <w:rsid w:val="00BE4265"/>
    <w:rsid w:val="00BE48ED"/>
    <w:rsid w:val="00BE514C"/>
    <w:rsid w:val="00BE550C"/>
    <w:rsid w:val="00BE5CFC"/>
    <w:rsid w:val="00BE6181"/>
    <w:rsid w:val="00BE7406"/>
    <w:rsid w:val="00BE7603"/>
    <w:rsid w:val="00BE77BF"/>
    <w:rsid w:val="00BE78D7"/>
    <w:rsid w:val="00BF17FD"/>
    <w:rsid w:val="00BF192B"/>
    <w:rsid w:val="00BF1EDF"/>
    <w:rsid w:val="00BF2BA1"/>
    <w:rsid w:val="00BF3279"/>
    <w:rsid w:val="00BF3F37"/>
    <w:rsid w:val="00BF3FF0"/>
    <w:rsid w:val="00BF43E1"/>
    <w:rsid w:val="00BF4BBF"/>
    <w:rsid w:val="00BF512B"/>
    <w:rsid w:val="00BF51F4"/>
    <w:rsid w:val="00BF570B"/>
    <w:rsid w:val="00BF6454"/>
    <w:rsid w:val="00BF657B"/>
    <w:rsid w:val="00BF6EEA"/>
    <w:rsid w:val="00BF6FD7"/>
    <w:rsid w:val="00BF74C7"/>
    <w:rsid w:val="00C00CCF"/>
    <w:rsid w:val="00C0111E"/>
    <w:rsid w:val="00C014D9"/>
    <w:rsid w:val="00C015F1"/>
    <w:rsid w:val="00C01F33"/>
    <w:rsid w:val="00C0209C"/>
    <w:rsid w:val="00C02309"/>
    <w:rsid w:val="00C02CC6"/>
    <w:rsid w:val="00C03105"/>
    <w:rsid w:val="00C0342D"/>
    <w:rsid w:val="00C035C2"/>
    <w:rsid w:val="00C040F7"/>
    <w:rsid w:val="00C044AB"/>
    <w:rsid w:val="00C04C9F"/>
    <w:rsid w:val="00C05458"/>
    <w:rsid w:val="00C054F6"/>
    <w:rsid w:val="00C05706"/>
    <w:rsid w:val="00C06071"/>
    <w:rsid w:val="00C063D5"/>
    <w:rsid w:val="00C07377"/>
    <w:rsid w:val="00C0744C"/>
    <w:rsid w:val="00C1014A"/>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160"/>
    <w:rsid w:val="00C17316"/>
    <w:rsid w:val="00C203F8"/>
    <w:rsid w:val="00C226CD"/>
    <w:rsid w:val="00C22A66"/>
    <w:rsid w:val="00C23EAD"/>
    <w:rsid w:val="00C247CB"/>
    <w:rsid w:val="00C24AA4"/>
    <w:rsid w:val="00C24D21"/>
    <w:rsid w:val="00C24E1F"/>
    <w:rsid w:val="00C26007"/>
    <w:rsid w:val="00C2671D"/>
    <w:rsid w:val="00C27556"/>
    <w:rsid w:val="00C279B5"/>
    <w:rsid w:val="00C27C45"/>
    <w:rsid w:val="00C27F38"/>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0C3"/>
    <w:rsid w:val="00C35901"/>
    <w:rsid w:val="00C35903"/>
    <w:rsid w:val="00C35AAF"/>
    <w:rsid w:val="00C35D71"/>
    <w:rsid w:val="00C36539"/>
    <w:rsid w:val="00C3719D"/>
    <w:rsid w:val="00C375B4"/>
    <w:rsid w:val="00C4082F"/>
    <w:rsid w:val="00C40976"/>
    <w:rsid w:val="00C40C05"/>
    <w:rsid w:val="00C41535"/>
    <w:rsid w:val="00C41CC6"/>
    <w:rsid w:val="00C41EB7"/>
    <w:rsid w:val="00C43651"/>
    <w:rsid w:val="00C43A6C"/>
    <w:rsid w:val="00C43B0B"/>
    <w:rsid w:val="00C43FCC"/>
    <w:rsid w:val="00C43FDC"/>
    <w:rsid w:val="00C44972"/>
    <w:rsid w:val="00C449F3"/>
    <w:rsid w:val="00C44F4B"/>
    <w:rsid w:val="00C4528F"/>
    <w:rsid w:val="00C45739"/>
    <w:rsid w:val="00C45D91"/>
    <w:rsid w:val="00C45F08"/>
    <w:rsid w:val="00C46B7B"/>
    <w:rsid w:val="00C500B5"/>
    <w:rsid w:val="00C5010D"/>
    <w:rsid w:val="00C5097D"/>
    <w:rsid w:val="00C515C8"/>
    <w:rsid w:val="00C5269D"/>
    <w:rsid w:val="00C52B72"/>
    <w:rsid w:val="00C5371D"/>
    <w:rsid w:val="00C537C2"/>
    <w:rsid w:val="00C53AD2"/>
    <w:rsid w:val="00C53FA7"/>
    <w:rsid w:val="00C5447B"/>
    <w:rsid w:val="00C546C4"/>
    <w:rsid w:val="00C54995"/>
    <w:rsid w:val="00C54D41"/>
    <w:rsid w:val="00C54D88"/>
    <w:rsid w:val="00C55464"/>
    <w:rsid w:val="00C55D80"/>
    <w:rsid w:val="00C55E1C"/>
    <w:rsid w:val="00C57E2F"/>
    <w:rsid w:val="00C60783"/>
    <w:rsid w:val="00C61623"/>
    <w:rsid w:val="00C61710"/>
    <w:rsid w:val="00C61F29"/>
    <w:rsid w:val="00C62052"/>
    <w:rsid w:val="00C6223E"/>
    <w:rsid w:val="00C62910"/>
    <w:rsid w:val="00C62B74"/>
    <w:rsid w:val="00C634E4"/>
    <w:rsid w:val="00C63540"/>
    <w:rsid w:val="00C6360A"/>
    <w:rsid w:val="00C63EF2"/>
    <w:rsid w:val="00C63F84"/>
    <w:rsid w:val="00C64672"/>
    <w:rsid w:val="00C654C6"/>
    <w:rsid w:val="00C65560"/>
    <w:rsid w:val="00C656F8"/>
    <w:rsid w:val="00C65765"/>
    <w:rsid w:val="00C65EBC"/>
    <w:rsid w:val="00C65F0C"/>
    <w:rsid w:val="00C6622C"/>
    <w:rsid w:val="00C66472"/>
    <w:rsid w:val="00C668F7"/>
    <w:rsid w:val="00C6692D"/>
    <w:rsid w:val="00C66C33"/>
    <w:rsid w:val="00C671CA"/>
    <w:rsid w:val="00C67D98"/>
    <w:rsid w:val="00C70451"/>
    <w:rsid w:val="00C70697"/>
    <w:rsid w:val="00C7070C"/>
    <w:rsid w:val="00C70D2F"/>
    <w:rsid w:val="00C728F3"/>
    <w:rsid w:val="00C72EF4"/>
    <w:rsid w:val="00C72F4E"/>
    <w:rsid w:val="00C73DC2"/>
    <w:rsid w:val="00C7412A"/>
    <w:rsid w:val="00C754E8"/>
    <w:rsid w:val="00C755E3"/>
    <w:rsid w:val="00C75D2F"/>
    <w:rsid w:val="00C76D0F"/>
    <w:rsid w:val="00C76D90"/>
    <w:rsid w:val="00C76E3C"/>
    <w:rsid w:val="00C77624"/>
    <w:rsid w:val="00C77D53"/>
    <w:rsid w:val="00C8085D"/>
    <w:rsid w:val="00C81568"/>
    <w:rsid w:val="00C819CA"/>
    <w:rsid w:val="00C82387"/>
    <w:rsid w:val="00C82773"/>
    <w:rsid w:val="00C82C8D"/>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5E1"/>
    <w:rsid w:val="00C929F7"/>
    <w:rsid w:val="00C93490"/>
    <w:rsid w:val="00C93BC6"/>
    <w:rsid w:val="00C93C4B"/>
    <w:rsid w:val="00C94083"/>
    <w:rsid w:val="00C944AB"/>
    <w:rsid w:val="00C9469F"/>
    <w:rsid w:val="00C952EE"/>
    <w:rsid w:val="00C954E8"/>
    <w:rsid w:val="00C956A1"/>
    <w:rsid w:val="00C95B40"/>
    <w:rsid w:val="00C966F9"/>
    <w:rsid w:val="00C96846"/>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44C"/>
    <w:rsid w:val="00CA59E2"/>
    <w:rsid w:val="00CA5D20"/>
    <w:rsid w:val="00CA6781"/>
    <w:rsid w:val="00CB0F89"/>
    <w:rsid w:val="00CB1F63"/>
    <w:rsid w:val="00CB2067"/>
    <w:rsid w:val="00CB37DE"/>
    <w:rsid w:val="00CB4899"/>
    <w:rsid w:val="00CB4D5A"/>
    <w:rsid w:val="00CB4EF3"/>
    <w:rsid w:val="00CB6855"/>
    <w:rsid w:val="00CB6997"/>
    <w:rsid w:val="00CB79B1"/>
    <w:rsid w:val="00CC040E"/>
    <w:rsid w:val="00CC05E6"/>
    <w:rsid w:val="00CC111F"/>
    <w:rsid w:val="00CC1AAA"/>
    <w:rsid w:val="00CC1E1C"/>
    <w:rsid w:val="00CC2A50"/>
    <w:rsid w:val="00CC2DD3"/>
    <w:rsid w:val="00CC3806"/>
    <w:rsid w:val="00CC3C5E"/>
    <w:rsid w:val="00CC3E12"/>
    <w:rsid w:val="00CC3EA0"/>
    <w:rsid w:val="00CC469C"/>
    <w:rsid w:val="00CC4BD3"/>
    <w:rsid w:val="00CC4E43"/>
    <w:rsid w:val="00CC501C"/>
    <w:rsid w:val="00CC51F4"/>
    <w:rsid w:val="00CC5C3E"/>
    <w:rsid w:val="00CC5D4D"/>
    <w:rsid w:val="00CC66FA"/>
    <w:rsid w:val="00CC67A1"/>
    <w:rsid w:val="00CC71A0"/>
    <w:rsid w:val="00CC72C7"/>
    <w:rsid w:val="00CC7B45"/>
    <w:rsid w:val="00CD0B1E"/>
    <w:rsid w:val="00CD0D82"/>
    <w:rsid w:val="00CD1188"/>
    <w:rsid w:val="00CD15BB"/>
    <w:rsid w:val="00CD2ED1"/>
    <w:rsid w:val="00CD337B"/>
    <w:rsid w:val="00CD40DC"/>
    <w:rsid w:val="00CD4CD9"/>
    <w:rsid w:val="00CD5BA4"/>
    <w:rsid w:val="00CD620A"/>
    <w:rsid w:val="00CD63B2"/>
    <w:rsid w:val="00CD652C"/>
    <w:rsid w:val="00CD6B8F"/>
    <w:rsid w:val="00CD6CA5"/>
    <w:rsid w:val="00CD6FCC"/>
    <w:rsid w:val="00CD7B72"/>
    <w:rsid w:val="00CE0744"/>
    <w:rsid w:val="00CE0A27"/>
    <w:rsid w:val="00CE0F52"/>
    <w:rsid w:val="00CE1237"/>
    <w:rsid w:val="00CE1A49"/>
    <w:rsid w:val="00CE277C"/>
    <w:rsid w:val="00CE292F"/>
    <w:rsid w:val="00CE2A71"/>
    <w:rsid w:val="00CE2C47"/>
    <w:rsid w:val="00CE4A12"/>
    <w:rsid w:val="00CE4B16"/>
    <w:rsid w:val="00CE56A9"/>
    <w:rsid w:val="00CE59DC"/>
    <w:rsid w:val="00CE5B18"/>
    <w:rsid w:val="00CE5EBF"/>
    <w:rsid w:val="00CE6335"/>
    <w:rsid w:val="00CE7561"/>
    <w:rsid w:val="00CE75E3"/>
    <w:rsid w:val="00CE7B01"/>
    <w:rsid w:val="00CF07BD"/>
    <w:rsid w:val="00CF0924"/>
    <w:rsid w:val="00CF0C35"/>
    <w:rsid w:val="00CF11F6"/>
    <w:rsid w:val="00CF1354"/>
    <w:rsid w:val="00CF32CD"/>
    <w:rsid w:val="00CF3750"/>
    <w:rsid w:val="00CF3B1F"/>
    <w:rsid w:val="00CF3BF6"/>
    <w:rsid w:val="00CF3C36"/>
    <w:rsid w:val="00CF480F"/>
    <w:rsid w:val="00CF5117"/>
    <w:rsid w:val="00CF5672"/>
    <w:rsid w:val="00CF57A9"/>
    <w:rsid w:val="00CF5F04"/>
    <w:rsid w:val="00CF625B"/>
    <w:rsid w:val="00CF6712"/>
    <w:rsid w:val="00CF687E"/>
    <w:rsid w:val="00CF743E"/>
    <w:rsid w:val="00CF76A1"/>
    <w:rsid w:val="00CF79CE"/>
    <w:rsid w:val="00D00990"/>
    <w:rsid w:val="00D017F7"/>
    <w:rsid w:val="00D018A7"/>
    <w:rsid w:val="00D01A7D"/>
    <w:rsid w:val="00D01D27"/>
    <w:rsid w:val="00D02803"/>
    <w:rsid w:val="00D0349B"/>
    <w:rsid w:val="00D03C2A"/>
    <w:rsid w:val="00D04EAA"/>
    <w:rsid w:val="00D05A48"/>
    <w:rsid w:val="00D060A1"/>
    <w:rsid w:val="00D0634C"/>
    <w:rsid w:val="00D06D04"/>
    <w:rsid w:val="00D07567"/>
    <w:rsid w:val="00D07C8C"/>
    <w:rsid w:val="00D101DF"/>
    <w:rsid w:val="00D10249"/>
    <w:rsid w:val="00D10659"/>
    <w:rsid w:val="00D115C3"/>
    <w:rsid w:val="00D11897"/>
    <w:rsid w:val="00D11C9A"/>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17E67"/>
    <w:rsid w:val="00D20197"/>
    <w:rsid w:val="00D2049E"/>
    <w:rsid w:val="00D20A27"/>
    <w:rsid w:val="00D20C89"/>
    <w:rsid w:val="00D212E2"/>
    <w:rsid w:val="00D21443"/>
    <w:rsid w:val="00D230F7"/>
    <w:rsid w:val="00D235FD"/>
    <w:rsid w:val="00D239A7"/>
    <w:rsid w:val="00D23CA6"/>
    <w:rsid w:val="00D23F47"/>
    <w:rsid w:val="00D24400"/>
    <w:rsid w:val="00D248DC"/>
    <w:rsid w:val="00D24B5D"/>
    <w:rsid w:val="00D25297"/>
    <w:rsid w:val="00D25F93"/>
    <w:rsid w:val="00D26C60"/>
    <w:rsid w:val="00D26F4D"/>
    <w:rsid w:val="00D27938"/>
    <w:rsid w:val="00D27A19"/>
    <w:rsid w:val="00D27BE2"/>
    <w:rsid w:val="00D27DA6"/>
    <w:rsid w:val="00D3122B"/>
    <w:rsid w:val="00D3159A"/>
    <w:rsid w:val="00D31732"/>
    <w:rsid w:val="00D31A01"/>
    <w:rsid w:val="00D32001"/>
    <w:rsid w:val="00D32390"/>
    <w:rsid w:val="00D324BC"/>
    <w:rsid w:val="00D32F1F"/>
    <w:rsid w:val="00D341A0"/>
    <w:rsid w:val="00D3467D"/>
    <w:rsid w:val="00D352F6"/>
    <w:rsid w:val="00D35C2A"/>
    <w:rsid w:val="00D36E71"/>
    <w:rsid w:val="00D37053"/>
    <w:rsid w:val="00D3771F"/>
    <w:rsid w:val="00D37D87"/>
    <w:rsid w:val="00D40260"/>
    <w:rsid w:val="00D40629"/>
    <w:rsid w:val="00D40B33"/>
    <w:rsid w:val="00D4102D"/>
    <w:rsid w:val="00D417B1"/>
    <w:rsid w:val="00D41A3F"/>
    <w:rsid w:val="00D42335"/>
    <w:rsid w:val="00D4318F"/>
    <w:rsid w:val="00D4329B"/>
    <w:rsid w:val="00D434F3"/>
    <w:rsid w:val="00D438BF"/>
    <w:rsid w:val="00D440F8"/>
    <w:rsid w:val="00D4526B"/>
    <w:rsid w:val="00D47463"/>
    <w:rsid w:val="00D47486"/>
    <w:rsid w:val="00D47791"/>
    <w:rsid w:val="00D47DFC"/>
    <w:rsid w:val="00D5019F"/>
    <w:rsid w:val="00D50B5C"/>
    <w:rsid w:val="00D50E90"/>
    <w:rsid w:val="00D515A0"/>
    <w:rsid w:val="00D5198F"/>
    <w:rsid w:val="00D51EA6"/>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6353"/>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4F2"/>
    <w:rsid w:val="00D67AB9"/>
    <w:rsid w:val="00D706E1"/>
    <w:rsid w:val="00D708B0"/>
    <w:rsid w:val="00D713FD"/>
    <w:rsid w:val="00D7149A"/>
    <w:rsid w:val="00D714E5"/>
    <w:rsid w:val="00D71C2E"/>
    <w:rsid w:val="00D72120"/>
    <w:rsid w:val="00D721C5"/>
    <w:rsid w:val="00D722DE"/>
    <w:rsid w:val="00D73397"/>
    <w:rsid w:val="00D733FA"/>
    <w:rsid w:val="00D73412"/>
    <w:rsid w:val="00D7389E"/>
    <w:rsid w:val="00D74BF6"/>
    <w:rsid w:val="00D74C2F"/>
    <w:rsid w:val="00D753C0"/>
    <w:rsid w:val="00D75620"/>
    <w:rsid w:val="00D75632"/>
    <w:rsid w:val="00D75BA0"/>
    <w:rsid w:val="00D75BDC"/>
    <w:rsid w:val="00D769AB"/>
    <w:rsid w:val="00D77B1D"/>
    <w:rsid w:val="00D800BC"/>
    <w:rsid w:val="00D8021F"/>
    <w:rsid w:val="00D80383"/>
    <w:rsid w:val="00D80BDA"/>
    <w:rsid w:val="00D81017"/>
    <w:rsid w:val="00D8178B"/>
    <w:rsid w:val="00D823C6"/>
    <w:rsid w:val="00D83307"/>
    <w:rsid w:val="00D83480"/>
    <w:rsid w:val="00D83497"/>
    <w:rsid w:val="00D84E2F"/>
    <w:rsid w:val="00D85159"/>
    <w:rsid w:val="00D85917"/>
    <w:rsid w:val="00D85D70"/>
    <w:rsid w:val="00D871CE"/>
    <w:rsid w:val="00D87270"/>
    <w:rsid w:val="00D90375"/>
    <w:rsid w:val="00D90903"/>
    <w:rsid w:val="00D91078"/>
    <w:rsid w:val="00D9127D"/>
    <w:rsid w:val="00D91733"/>
    <w:rsid w:val="00D9196D"/>
    <w:rsid w:val="00D92036"/>
    <w:rsid w:val="00D92982"/>
    <w:rsid w:val="00D9383B"/>
    <w:rsid w:val="00D9396B"/>
    <w:rsid w:val="00D9537D"/>
    <w:rsid w:val="00D95A1E"/>
    <w:rsid w:val="00D9613D"/>
    <w:rsid w:val="00D966CA"/>
    <w:rsid w:val="00D96D65"/>
    <w:rsid w:val="00D96F19"/>
    <w:rsid w:val="00D9704D"/>
    <w:rsid w:val="00D97474"/>
    <w:rsid w:val="00D977E9"/>
    <w:rsid w:val="00D97B8A"/>
    <w:rsid w:val="00DA1E71"/>
    <w:rsid w:val="00DA2891"/>
    <w:rsid w:val="00DA2A4E"/>
    <w:rsid w:val="00DA2C4C"/>
    <w:rsid w:val="00DA2D31"/>
    <w:rsid w:val="00DA305E"/>
    <w:rsid w:val="00DA3ACA"/>
    <w:rsid w:val="00DA4769"/>
    <w:rsid w:val="00DA4936"/>
    <w:rsid w:val="00DA4A9B"/>
    <w:rsid w:val="00DA4E27"/>
    <w:rsid w:val="00DA5417"/>
    <w:rsid w:val="00DA56E8"/>
    <w:rsid w:val="00DA5B30"/>
    <w:rsid w:val="00DA5F7F"/>
    <w:rsid w:val="00DA6066"/>
    <w:rsid w:val="00DA64C6"/>
    <w:rsid w:val="00DA6863"/>
    <w:rsid w:val="00DA6990"/>
    <w:rsid w:val="00DA70FE"/>
    <w:rsid w:val="00DA716E"/>
    <w:rsid w:val="00DB0292"/>
    <w:rsid w:val="00DB19A3"/>
    <w:rsid w:val="00DB1BD2"/>
    <w:rsid w:val="00DB27F9"/>
    <w:rsid w:val="00DB2DF7"/>
    <w:rsid w:val="00DB377D"/>
    <w:rsid w:val="00DB3CA1"/>
    <w:rsid w:val="00DB4579"/>
    <w:rsid w:val="00DB475D"/>
    <w:rsid w:val="00DB50C5"/>
    <w:rsid w:val="00DB58B9"/>
    <w:rsid w:val="00DB59AD"/>
    <w:rsid w:val="00DB6054"/>
    <w:rsid w:val="00DB68F7"/>
    <w:rsid w:val="00DB6E10"/>
    <w:rsid w:val="00DB6FD5"/>
    <w:rsid w:val="00DB71C5"/>
    <w:rsid w:val="00DB7F5B"/>
    <w:rsid w:val="00DC0BB6"/>
    <w:rsid w:val="00DC112E"/>
    <w:rsid w:val="00DC1234"/>
    <w:rsid w:val="00DC2D36"/>
    <w:rsid w:val="00DC3D86"/>
    <w:rsid w:val="00DC45B2"/>
    <w:rsid w:val="00DC4F13"/>
    <w:rsid w:val="00DC53EF"/>
    <w:rsid w:val="00DC5E99"/>
    <w:rsid w:val="00DC5FB3"/>
    <w:rsid w:val="00DC6129"/>
    <w:rsid w:val="00DC631A"/>
    <w:rsid w:val="00DC6C51"/>
    <w:rsid w:val="00DC6DC7"/>
    <w:rsid w:val="00DD017F"/>
    <w:rsid w:val="00DD126B"/>
    <w:rsid w:val="00DD1AE7"/>
    <w:rsid w:val="00DD2B83"/>
    <w:rsid w:val="00DD3166"/>
    <w:rsid w:val="00DD3666"/>
    <w:rsid w:val="00DD3A6E"/>
    <w:rsid w:val="00DD44DB"/>
    <w:rsid w:val="00DD4741"/>
    <w:rsid w:val="00DD480C"/>
    <w:rsid w:val="00DD4DBE"/>
    <w:rsid w:val="00DD6064"/>
    <w:rsid w:val="00DD698D"/>
    <w:rsid w:val="00DD6E36"/>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E7EC2"/>
    <w:rsid w:val="00DF0054"/>
    <w:rsid w:val="00DF0280"/>
    <w:rsid w:val="00DF1016"/>
    <w:rsid w:val="00DF10A0"/>
    <w:rsid w:val="00DF15E0"/>
    <w:rsid w:val="00DF1A70"/>
    <w:rsid w:val="00DF1DF4"/>
    <w:rsid w:val="00DF2A7B"/>
    <w:rsid w:val="00DF2DFD"/>
    <w:rsid w:val="00DF32AC"/>
    <w:rsid w:val="00DF37A0"/>
    <w:rsid w:val="00DF3AAE"/>
    <w:rsid w:val="00DF47EF"/>
    <w:rsid w:val="00DF4819"/>
    <w:rsid w:val="00DF48E5"/>
    <w:rsid w:val="00DF4927"/>
    <w:rsid w:val="00DF5000"/>
    <w:rsid w:val="00DF507A"/>
    <w:rsid w:val="00DF57FA"/>
    <w:rsid w:val="00DF5CEF"/>
    <w:rsid w:val="00DF5F19"/>
    <w:rsid w:val="00DF6C7A"/>
    <w:rsid w:val="00DF6FCF"/>
    <w:rsid w:val="00DF717D"/>
    <w:rsid w:val="00DF7DB1"/>
    <w:rsid w:val="00DF7F58"/>
    <w:rsid w:val="00E01131"/>
    <w:rsid w:val="00E013F8"/>
    <w:rsid w:val="00E01521"/>
    <w:rsid w:val="00E015F1"/>
    <w:rsid w:val="00E0203C"/>
    <w:rsid w:val="00E022FC"/>
    <w:rsid w:val="00E02F50"/>
    <w:rsid w:val="00E036C1"/>
    <w:rsid w:val="00E04BB2"/>
    <w:rsid w:val="00E05500"/>
    <w:rsid w:val="00E060FC"/>
    <w:rsid w:val="00E0688D"/>
    <w:rsid w:val="00E07125"/>
    <w:rsid w:val="00E071DB"/>
    <w:rsid w:val="00E073EC"/>
    <w:rsid w:val="00E075EB"/>
    <w:rsid w:val="00E07799"/>
    <w:rsid w:val="00E07BC7"/>
    <w:rsid w:val="00E10E81"/>
    <w:rsid w:val="00E10E95"/>
    <w:rsid w:val="00E110E7"/>
    <w:rsid w:val="00E112E8"/>
    <w:rsid w:val="00E11B20"/>
    <w:rsid w:val="00E12763"/>
    <w:rsid w:val="00E128BD"/>
    <w:rsid w:val="00E12923"/>
    <w:rsid w:val="00E13310"/>
    <w:rsid w:val="00E13AB8"/>
    <w:rsid w:val="00E140BD"/>
    <w:rsid w:val="00E14C1C"/>
    <w:rsid w:val="00E151C0"/>
    <w:rsid w:val="00E15432"/>
    <w:rsid w:val="00E158A7"/>
    <w:rsid w:val="00E158E4"/>
    <w:rsid w:val="00E15C1E"/>
    <w:rsid w:val="00E167E4"/>
    <w:rsid w:val="00E16C70"/>
    <w:rsid w:val="00E17A3B"/>
    <w:rsid w:val="00E17CA0"/>
    <w:rsid w:val="00E17FA2"/>
    <w:rsid w:val="00E20025"/>
    <w:rsid w:val="00E201E6"/>
    <w:rsid w:val="00E2063D"/>
    <w:rsid w:val="00E2105A"/>
    <w:rsid w:val="00E21399"/>
    <w:rsid w:val="00E21520"/>
    <w:rsid w:val="00E2171D"/>
    <w:rsid w:val="00E218B5"/>
    <w:rsid w:val="00E21DD4"/>
    <w:rsid w:val="00E22268"/>
    <w:rsid w:val="00E22C2F"/>
    <w:rsid w:val="00E23A38"/>
    <w:rsid w:val="00E23CD9"/>
    <w:rsid w:val="00E240D8"/>
    <w:rsid w:val="00E246F8"/>
    <w:rsid w:val="00E2479C"/>
    <w:rsid w:val="00E24CA8"/>
    <w:rsid w:val="00E25A06"/>
    <w:rsid w:val="00E25DE2"/>
    <w:rsid w:val="00E266B7"/>
    <w:rsid w:val="00E271A1"/>
    <w:rsid w:val="00E27883"/>
    <w:rsid w:val="00E303AE"/>
    <w:rsid w:val="00E303F6"/>
    <w:rsid w:val="00E30B5A"/>
    <w:rsid w:val="00E310B0"/>
    <w:rsid w:val="00E3123D"/>
    <w:rsid w:val="00E31461"/>
    <w:rsid w:val="00E31860"/>
    <w:rsid w:val="00E31A30"/>
    <w:rsid w:val="00E31D43"/>
    <w:rsid w:val="00E31F8C"/>
    <w:rsid w:val="00E3224A"/>
    <w:rsid w:val="00E32608"/>
    <w:rsid w:val="00E32B0C"/>
    <w:rsid w:val="00E32B8E"/>
    <w:rsid w:val="00E3370E"/>
    <w:rsid w:val="00E33EB9"/>
    <w:rsid w:val="00E34058"/>
    <w:rsid w:val="00E3484E"/>
    <w:rsid w:val="00E34B6E"/>
    <w:rsid w:val="00E3526B"/>
    <w:rsid w:val="00E362E3"/>
    <w:rsid w:val="00E364CC"/>
    <w:rsid w:val="00E36C07"/>
    <w:rsid w:val="00E3723A"/>
    <w:rsid w:val="00E377B0"/>
    <w:rsid w:val="00E377FD"/>
    <w:rsid w:val="00E37860"/>
    <w:rsid w:val="00E40181"/>
    <w:rsid w:val="00E40640"/>
    <w:rsid w:val="00E40A4E"/>
    <w:rsid w:val="00E410E5"/>
    <w:rsid w:val="00E416BE"/>
    <w:rsid w:val="00E417CB"/>
    <w:rsid w:val="00E419BA"/>
    <w:rsid w:val="00E41B61"/>
    <w:rsid w:val="00E421D0"/>
    <w:rsid w:val="00E422F7"/>
    <w:rsid w:val="00E4266E"/>
    <w:rsid w:val="00E427F9"/>
    <w:rsid w:val="00E42E89"/>
    <w:rsid w:val="00E43595"/>
    <w:rsid w:val="00E440A8"/>
    <w:rsid w:val="00E446F1"/>
    <w:rsid w:val="00E44802"/>
    <w:rsid w:val="00E4545A"/>
    <w:rsid w:val="00E459DD"/>
    <w:rsid w:val="00E46886"/>
    <w:rsid w:val="00E47AEF"/>
    <w:rsid w:val="00E50125"/>
    <w:rsid w:val="00E5019A"/>
    <w:rsid w:val="00E50EAA"/>
    <w:rsid w:val="00E512D9"/>
    <w:rsid w:val="00E517C3"/>
    <w:rsid w:val="00E519A6"/>
    <w:rsid w:val="00E5219A"/>
    <w:rsid w:val="00E5278F"/>
    <w:rsid w:val="00E52EB2"/>
    <w:rsid w:val="00E53B75"/>
    <w:rsid w:val="00E5410D"/>
    <w:rsid w:val="00E543D1"/>
    <w:rsid w:val="00E54E3B"/>
    <w:rsid w:val="00E55BAF"/>
    <w:rsid w:val="00E55C28"/>
    <w:rsid w:val="00E5616D"/>
    <w:rsid w:val="00E56E0B"/>
    <w:rsid w:val="00E570AD"/>
    <w:rsid w:val="00E57565"/>
    <w:rsid w:val="00E579A7"/>
    <w:rsid w:val="00E57A62"/>
    <w:rsid w:val="00E61448"/>
    <w:rsid w:val="00E61B94"/>
    <w:rsid w:val="00E622FB"/>
    <w:rsid w:val="00E62374"/>
    <w:rsid w:val="00E629CA"/>
    <w:rsid w:val="00E63838"/>
    <w:rsid w:val="00E63E25"/>
    <w:rsid w:val="00E64434"/>
    <w:rsid w:val="00E6485E"/>
    <w:rsid w:val="00E64D8B"/>
    <w:rsid w:val="00E6515D"/>
    <w:rsid w:val="00E65502"/>
    <w:rsid w:val="00E65D80"/>
    <w:rsid w:val="00E66A77"/>
    <w:rsid w:val="00E66A97"/>
    <w:rsid w:val="00E66B41"/>
    <w:rsid w:val="00E675CD"/>
    <w:rsid w:val="00E67C51"/>
    <w:rsid w:val="00E67E5D"/>
    <w:rsid w:val="00E67E95"/>
    <w:rsid w:val="00E703CA"/>
    <w:rsid w:val="00E71515"/>
    <w:rsid w:val="00E71545"/>
    <w:rsid w:val="00E71A10"/>
    <w:rsid w:val="00E71AB3"/>
    <w:rsid w:val="00E71B86"/>
    <w:rsid w:val="00E72EFC"/>
    <w:rsid w:val="00E7372B"/>
    <w:rsid w:val="00E749C9"/>
    <w:rsid w:val="00E75267"/>
    <w:rsid w:val="00E758EC"/>
    <w:rsid w:val="00E75B4D"/>
    <w:rsid w:val="00E76421"/>
    <w:rsid w:val="00E7776E"/>
    <w:rsid w:val="00E77CE1"/>
    <w:rsid w:val="00E80928"/>
    <w:rsid w:val="00E80F82"/>
    <w:rsid w:val="00E8234C"/>
    <w:rsid w:val="00E823A5"/>
    <w:rsid w:val="00E824BF"/>
    <w:rsid w:val="00E82FA4"/>
    <w:rsid w:val="00E8303C"/>
    <w:rsid w:val="00E83542"/>
    <w:rsid w:val="00E8360C"/>
    <w:rsid w:val="00E83B48"/>
    <w:rsid w:val="00E84706"/>
    <w:rsid w:val="00E84B86"/>
    <w:rsid w:val="00E8504A"/>
    <w:rsid w:val="00E851D4"/>
    <w:rsid w:val="00E85443"/>
    <w:rsid w:val="00E85928"/>
    <w:rsid w:val="00E86FE2"/>
    <w:rsid w:val="00E870F5"/>
    <w:rsid w:val="00E8723F"/>
    <w:rsid w:val="00E87822"/>
    <w:rsid w:val="00E87A9B"/>
    <w:rsid w:val="00E87D7F"/>
    <w:rsid w:val="00E90395"/>
    <w:rsid w:val="00E904F8"/>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220"/>
    <w:rsid w:val="00E96A1D"/>
    <w:rsid w:val="00E96CDC"/>
    <w:rsid w:val="00E9708E"/>
    <w:rsid w:val="00E973CE"/>
    <w:rsid w:val="00EA0829"/>
    <w:rsid w:val="00EA0BDF"/>
    <w:rsid w:val="00EA162D"/>
    <w:rsid w:val="00EA1B21"/>
    <w:rsid w:val="00EA1C83"/>
    <w:rsid w:val="00EA1F15"/>
    <w:rsid w:val="00EA2847"/>
    <w:rsid w:val="00EA2949"/>
    <w:rsid w:val="00EA29CF"/>
    <w:rsid w:val="00EA29F2"/>
    <w:rsid w:val="00EA2B3C"/>
    <w:rsid w:val="00EA3939"/>
    <w:rsid w:val="00EA3D70"/>
    <w:rsid w:val="00EA438B"/>
    <w:rsid w:val="00EA4671"/>
    <w:rsid w:val="00EA5283"/>
    <w:rsid w:val="00EA5461"/>
    <w:rsid w:val="00EA580E"/>
    <w:rsid w:val="00EA64B0"/>
    <w:rsid w:val="00EA6B68"/>
    <w:rsid w:val="00EA745A"/>
    <w:rsid w:val="00EA7A41"/>
    <w:rsid w:val="00EB0523"/>
    <w:rsid w:val="00EB077B"/>
    <w:rsid w:val="00EB0D24"/>
    <w:rsid w:val="00EB21CF"/>
    <w:rsid w:val="00EB235D"/>
    <w:rsid w:val="00EB24A9"/>
    <w:rsid w:val="00EB2D96"/>
    <w:rsid w:val="00EB325F"/>
    <w:rsid w:val="00EB3D70"/>
    <w:rsid w:val="00EB3E22"/>
    <w:rsid w:val="00EB41B5"/>
    <w:rsid w:val="00EB48E5"/>
    <w:rsid w:val="00EB4C35"/>
    <w:rsid w:val="00EB4EA2"/>
    <w:rsid w:val="00EB583C"/>
    <w:rsid w:val="00EB5B44"/>
    <w:rsid w:val="00EB5D0E"/>
    <w:rsid w:val="00EB6685"/>
    <w:rsid w:val="00EB6B00"/>
    <w:rsid w:val="00EB7237"/>
    <w:rsid w:val="00EB73C3"/>
    <w:rsid w:val="00EB7B69"/>
    <w:rsid w:val="00EC168A"/>
    <w:rsid w:val="00EC16C6"/>
    <w:rsid w:val="00EC1D1E"/>
    <w:rsid w:val="00EC1DF7"/>
    <w:rsid w:val="00EC21DB"/>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4E9"/>
    <w:rsid w:val="00EC7858"/>
    <w:rsid w:val="00ED00DD"/>
    <w:rsid w:val="00ED1006"/>
    <w:rsid w:val="00ED1540"/>
    <w:rsid w:val="00ED27F9"/>
    <w:rsid w:val="00ED2A60"/>
    <w:rsid w:val="00ED3808"/>
    <w:rsid w:val="00ED454D"/>
    <w:rsid w:val="00ED4AFA"/>
    <w:rsid w:val="00ED6161"/>
    <w:rsid w:val="00ED635F"/>
    <w:rsid w:val="00ED6BD6"/>
    <w:rsid w:val="00ED6E55"/>
    <w:rsid w:val="00ED78C9"/>
    <w:rsid w:val="00EE0624"/>
    <w:rsid w:val="00EE0D13"/>
    <w:rsid w:val="00EE146A"/>
    <w:rsid w:val="00EE1F98"/>
    <w:rsid w:val="00EE280C"/>
    <w:rsid w:val="00EE28F5"/>
    <w:rsid w:val="00EE2C05"/>
    <w:rsid w:val="00EE2D81"/>
    <w:rsid w:val="00EE35AB"/>
    <w:rsid w:val="00EE41A4"/>
    <w:rsid w:val="00EE48F8"/>
    <w:rsid w:val="00EE6B5A"/>
    <w:rsid w:val="00EE7CE1"/>
    <w:rsid w:val="00EF00FF"/>
    <w:rsid w:val="00EF18FE"/>
    <w:rsid w:val="00EF193D"/>
    <w:rsid w:val="00EF2160"/>
    <w:rsid w:val="00EF2745"/>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7CB"/>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5"/>
    <w:rsid w:val="00F110AC"/>
    <w:rsid w:val="00F11372"/>
    <w:rsid w:val="00F11645"/>
    <w:rsid w:val="00F118C9"/>
    <w:rsid w:val="00F11C86"/>
    <w:rsid w:val="00F12090"/>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C5E"/>
    <w:rsid w:val="00F23D23"/>
    <w:rsid w:val="00F243D8"/>
    <w:rsid w:val="00F243E4"/>
    <w:rsid w:val="00F26E23"/>
    <w:rsid w:val="00F276AD"/>
    <w:rsid w:val="00F27994"/>
    <w:rsid w:val="00F27FAF"/>
    <w:rsid w:val="00F30052"/>
    <w:rsid w:val="00F30648"/>
    <w:rsid w:val="00F30828"/>
    <w:rsid w:val="00F30B8E"/>
    <w:rsid w:val="00F313D6"/>
    <w:rsid w:val="00F31AED"/>
    <w:rsid w:val="00F31BF4"/>
    <w:rsid w:val="00F31EE4"/>
    <w:rsid w:val="00F32092"/>
    <w:rsid w:val="00F32194"/>
    <w:rsid w:val="00F33417"/>
    <w:rsid w:val="00F33674"/>
    <w:rsid w:val="00F3387A"/>
    <w:rsid w:val="00F34480"/>
    <w:rsid w:val="00F34B14"/>
    <w:rsid w:val="00F34D4D"/>
    <w:rsid w:val="00F34EDE"/>
    <w:rsid w:val="00F351B8"/>
    <w:rsid w:val="00F35D41"/>
    <w:rsid w:val="00F35DDC"/>
    <w:rsid w:val="00F35F56"/>
    <w:rsid w:val="00F36E1A"/>
    <w:rsid w:val="00F37556"/>
    <w:rsid w:val="00F376AF"/>
    <w:rsid w:val="00F3773E"/>
    <w:rsid w:val="00F40473"/>
    <w:rsid w:val="00F41114"/>
    <w:rsid w:val="00F411BE"/>
    <w:rsid w:val="00F413CC"/>
    <w:rsid w:val="00F41988"/>
    <w:rsid w:val="00F42F86"/>
    <w:rsid w:val="00F434C6"/>
    <w:rsid w:val="00F43D4A"/>
    <w:rsid w:val="00F43F65"/>
    <w:rsid w:val="00F442FC"/>
    <w:rsid w:val="00F457DA"/>
    <w:rsid w:val="00F468C8"/>
    <w:rsid w:val="00F4766C"/>
    <w:rsid w:val="00F477F2"/>
    <w:rsid w:val="00F47DFD"/>
    <w:rsid w:val="00F507D1"/>
    <w:rsid w:val="00F50984"/>
    <w:rsid w:val="00F509E1"/>
    <w:rsid w:val="00F5103C"/>
    <w:rsid w:val="00F514A1"/>
    <w:rsid w:val="00F517C5"/>
    <w:rsid w:val="00F519CE"/>
    <w:rsid w:val="00F51ADA"/>
    <w:rsid w:val="00F51C70"/>
    <w:rsid w:val="00F527D0"/>
    <w:rsid w:val="00F528D3"/>
    <w:rsid w:val="00F52E19"/>
    <w:rsid w:val="00F53352"/>
    <w:rsid w:val="00F54253"/>
    <w:rsid w:val="00F5450F"/>
    <w:rsid w:val="00F54D17"/>
    <w:rsid w:val="00F54F08"/>
    <w:rsid w:val="00F55874"/>
    <w:rsid w:val="00F55C20"/>
    <w:rsid w:val="00F55D60"/>
    <w:rsid w:val="00F570BF"/>
    <w:rsid w:val="00F57485"/>
    <w:rsid w:val="00F57752"/>
    <w:rsid w:val="00F607C5"/>
    <w:rsid w:val="00F60DEA"/>
    <w:rsid w:val="00F61363"/>
    <w:rsid w:val="00F62474"/>
    <w:rsid w:val="00F6302A"/>
    <w:rsid w:val="00F63838"/>
    <w:rsid w:val="00F643D1"/>
    <w:rsid w:val="00F64C2B"/>
    <w:rsid w:val="00F64DC0"/>
    <w:rsid w:val="00F651BE"/>
    <w:rsid w:val="00F65F27"/>
    <w:rsid w:val="00F660C3"/>
    <w:rsid w:val="00F67E37"/>
    <w:rsid w:val="00F67F53"/>
    <w:rsid w:val="00F67F93"/>
    <w:rsid w:val="00F70104"/>
    <w:rsid w:val="00F703BE"/>
    <w:rsid w:val="00F71F69"/>
    <w:rsid w:val="00F72B72"/>
    <w:rsid w:val="00F72E3B"/>
    <w:rsid w:val="00F73595"/>
    <w:rsid w:val="00F73E98"/>
    <w:rsid w:val="00F745E4"/>
    <w:rsid w:val="00F74BB9"/>
    <w:rsid w:val="00F74DFA"/>
    <w:rsid w:val="00F75135"/>
    <w:rsid w:val="00F75582"/>
    <w:rsid w:val="00F755A8"/>
    <w:rsid w:val="00F75791"/>
    <w:rsid w:val="00F75A12"/>
    <w:rsid w:val="00F76EFA"/>
    <w:rsid w:val="00F771F2"/>
    <w:rsid w:val="00F777E8"/>
    <w:rsid w:val="00F800BF"/>
    <w:rsid w:val="00F804BE"/>
    <w:rsid w:val="00F80CE2"/>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1F01"/>
    <w:rsid w:val="00F9253C"/>
    <w:rsid w:val="00F92782"/>
    <w:rsid w:val="00F9288B"/>
    <w:rsid w:val="00F92E41"/>
    <w:rsid w:val="00F931A8"/>
    <w:rsid w:val="00F9362B"/>
    <w:rsid w:val="00F9378A"/>
    <w:rsid w:val="00F93AA9"/>
    <w:rsid w:val="00F94161"/>
    <w:rsid w:val="00F963B0"/>
    <w:rsid w:val="00F96985"/>
    <w:rsid w:val="00F96B5B"/>
    <w:rsid w:val="00F96EA5"/>
    <w:rsid w:val="00F96F97"/>
    <w:rsid w:val="00F97838"/>
    <w:rsid w:val="00FA007C"/>
    <w:rsid w:val="00FA070D"/>
    <w:rsid w:val="00FA1A18"/>
    <w:rsid w:val="00FA20F7"/>
    <w:rsid w:val="00FA2205"/>
    <w:rsid w:val="00FA2283"/>
    <w:rsid w:val="00FA22F2"/>
    <w:rsid w:val="00FA22F8"/>
    <w:rsid w:val="00FA2A95"/>
    <w:rsid w:val="00FA2BB3"/>
    <w:rsid w:val="00FA3511"/>
    <w:rsid w:val="00FA389F"/>
    <w:rsid w:val="00FA4908"/>
    <w:rsid w:val="00FA55BB"/>
    <w:rsid w:val="00FA65E9"/>
    <w:rsid w:val="00FA6C4A"/>
    <w:rsid w:val="00FA6E5B"/>
    <w:rsid w:val="00FA7109"/>
    <w:rsid w:val="00FA7755"/>
    <w:rsid w:val="00FA7F00"/>
    <w:rsid w:val="00FB011C"/>
    <w:rsid w:val="00FB0AB2"/>
    <w:rsid w:val="00FB0E2A"/>
    <w:rsid w:val="00FB12E4"/>
    <w:rsid w:val="00FB1640"/>
    <w:rsid w:val="00FB1B76"/>
    <w:rsid w:val="00FB2011"/>
    <w:rsid w:val="00FB2403"/>
    <w:rsid w:val="00FB2432"/>
    <w:rsid w:val="00FB26DB"/>
    <w:rsid w:val="00FB2E7A"/>
    <w:rsid w:val="00FB30BD"/>
    <w:rsid w:val="00FB3344"/>
    <w:rsid w:val="00FB3492"/>
    <w:rsid w:val="00FB3775"/>
    <w:rsid w:val="00FB3CA6"/>
    <w:rsid w:val="00FB413D"/>
    <w:rsid w:val="00FB4166"/>
    <w:rsid w:val="00FB4C80"/>
    <w:rsid w:val="00FB5944"/>
    <w:rsid w:val="00FB5AE1"/>
    <w:rsid w:val="00FB6087"/>
    <w:rsid w:val="00FB6BA8"/>
    <w:rsid w:val="00FB7389"/>
    <w:rsid w:val="00FC186B"/>
    <w:rsid w:val="00FC1DCB"/>
    <w:rsid w:val="00FC2019"/>
    <w:rsid w:val="00FC2E17"/>
    <w:rsid w:val="00FC3355"/>
    <w:rsid w:val="00FC3620"/>
    <w:rsid w:val="00FC3AD3"/>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2E5"/>
    <w:rsid w:val="00FD2E88"/>
    <w:rsid w:val="00FD3055"/>
    <w:rsid w:val="00FD38A7"/>
    <w:rsid w:val="00FD3B87"/>
    <w:rsid w:val="00FD4578"/>
    <w:rsid w:val="00FD4686"/>
    <w:rsid w:val="00FD47ED"/>
    <w:rsid w:val="00FD5757"/>
    <w:rsid w:val="00FD67EC"/>
    <w:rsid w:val="00FD69B1"/>
    <w:rsid w:val="00FD7089"/>
    <w:rsid w:val="00FD710F"/>
    <w:rsid w:val="00FD74DB"/>
    <w:rsid w:val="00FD75E6"/>
    <w:rsid w:val="00FD7660"/>
    <w:rsid w:val="00FD7894"/>
    <w:rsid w:val="00FD7BE1"/>
    <w:rsid w:val="00FE0490"/>
    <w:rsid w:val="00FE0655"/>
    <w:rsid w:val="00FE1C7D"/>
    <w:rsid w:val="00FE1F53"/>
    <w:rsid w:val="00FE220A"/>
    <w:rsid w:val="00FE2365"/>
    <w:rsid w:val="00FE286B"/>
    <w:rsid w:val="00FE32C1"/>
    <w:rsid w:val="00FE37D0"/>
    <w:rsid w:val="00FE3FFB"/>
    <w:rsid w:val="00FE48EB"/>
    <w:rsid w:val="00FE4C7B"/>
    <w:rsid w:val="00FE4CA9"/>
    <w:rsid w:val="00FE4D7E"/>
    <w:rsid w:val="00FE55A8"/>
    <w:rsid w:val="00FE5659"/>
    <w:rsid w:val="00FE57B9"/>
    <w:rsid w:val="00FE6380"/>
    <w:rsid w:val="00FE67E0"/>
    <w:rsid w:val="00FE6B0F"/>
    <w:rsid w:val="00FE6B82"/>
    <w:rsid w:val="00FE6CC5"/>
    <w:rsid w:val="00FE7336"/>
    <w:rsid w:val="00FE787C"/>
    <w:rsid w:val="00FF07B8"/>
    <w:rsid w:val="00FF0AFB"/>
    <w:rsid w:val="00FF10FD"/>
    <w:rsid w:val="00FF1EAF"/>
    <w:rsid w:val="00FF1F6E"/>
    <w:rsid w:val="00FF302A"/>
    <w:rsid w:val="00FF3BB8"/>
    <w:rsid w:val="00FF45A5"/>
    <w:rsid w:val="00FF48A3"/>
    <w:rsid w:val="00FF4955"/>
    <w:rsid w:val="00FF4CD9"/>
    <w:rsid w:val="00FF4F60"/>
    <w:rsid w:val="00FF4F61"/>
    <w:rsid w:val="00FF5673"/>
    <w:rsid w:val="00FF587A"/>
    <w:rsid w:val="00FF5C91"/>
    <w:rsid w:val="00FF6DB0"/>
    <w:rsid w:val="00FF7311"/>
    <w:rsid w:val="00FF754F"/>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42E"/>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234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342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Text">
    <w:name w:val="3GPP Text"/>
    <w:basedOn w:val="Normal"/>
    <w:link w:val="3GPPTextChar"/>
    <w:qFormat/>
    <w:rsid w:val="007E3772"/>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7E3772"/>
    <w:rPr>
      <w:rFonts w:ascii="Times New Roman" w:hAnsi="Times New Roman"/>
      <w:sz w:val="22"/>
      <w:lang w:val="en-US"/>
    </w:rPr>
  </w:style>
  <w:style w:type="paragraph" w:customStyle="1" w:styleId="3GPPAgreements">
    <w:name w:val="3GPP Agreements"/>
    <w:basedOn w:val="Normal"/>
    <w:qFormat/>
    <w:rsid w:val="00DA2C4C"/>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paragraph" w:customStyle="1" w:styleId="3GPPH2">
    <w:name w:val="3GPP H2"/>
    <w:basedOn w:val="Heading2"/>
    <w:next w:val="3GPPText"/>
    <w:link w:val="3GPPH2Char"/>
    <w:qFormat/>
    <w:rsid w:val="00B25A41"/>
    <w:pPr>
      <w:tabs>
        <w:tab w:val="left" w:pos="567"/>
      </w:tabs>
      <w:spacing w:before="120" w:after="120"/>
    </w:pPr>
    <w:rPr>
      <w:szCs w:val="20"/>
      <w:lang w:eastAsia="en-US"/>
    </w:rPr>
  </w:style>
  <w:style w:type="character" w:customStyle="1" w:styleId="3GPPH2Char">
    <w:name w:val="3GPP H2 Char"/>
    <w:link w:val="3GPPH2"/>
    <w:rsid w:val="00B25A41"/>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5736513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175134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54543366">
      <w:bodyDiv w:val="1"/>
      <w:marLeft w:val="0"/>
      <w:marRight w:val="0"/>
      <w:marTop w:val="0"/>
      <w:marBottom w:val="0"/>
      <w:divBdr>
        <w:top w:val="none" w:sz="0" w:space="0" w:color="auto"/>
        <w:left w:val="none" w:sz="0" w:space="0" w:color="auto"/>
        <w:bottom w:val="none" w:sz="0" w:space="0" w:color="auto"/>
        <w:right w:val="none" w:sz="0" w:space="0" w:color="auto"/>
      </w:divBdr>
      <w:divsChild>
        <w:div w:id="1687827985">
          <w:marLeft w:val="0"/>
          <w:marRight w:val="0"/>
          <w:marTop w:val="0"/>
          <w:marBottom w:val="0"/>
          <w:divBdr>
            <w:top w:val="none" w:sz="0" w:space="0" w:color="auto"/>
            <w:left w:val="none" w:sz="0" w:space="0" w:color="auto"/>
            <w:bottom w:val="none" w:sz="0" w:space="0" w:color="auto"/>
            <w:right w:val="none" w:sz="0" w:space="0" w:color="auto"/>
          </w:divBdr>
          <w:divsChild>
            <w:div w:id="1611665757">
              <w:marLeft w:val="0"/>
              <w:marRight w:val="0"/>
              <w:marTop w:val="0"/>
              <w:marBottom w:val="0"/>
              <w:divBdr>
                <w:top w:val="none" w:sz="0" w:space="0" w:color="auto"/>
                <w:left w:val="none" w:sz="0" w:space="0" w:color="auto"/>
                <w:bottom w:val="none" w:sz="0" w:space="0" w:color="auto"/>
                <w:right w:val="none" w:sz="0" w:space="0" w:color="auto"/>
              </w:divBdr>
            </w:div>
            <w:div w:id="1081871871">
              <w:marLeft w:val="0"/>
              <w:marRight w:val="0"/>
              <w:marTop w:val="0"/>
              <w:marBottom w:val="0"/>
              <w:divBdr>
                <w:top w:val="none" w:sz="0" w:space="0" w:color="auto"/>
                <w:left w:val="none" w:sz="0" w:space="0" w:color="auto"/>
                <w:bottom w:val="none" w:sz="0" w:space="0" w:color="auto"/>
                <w:right w:val="none" w:sz="0" w:space="0" w:color="auto"/>
              </w:divBdr>
            </w:div>
            <w:div w:id="1199514313">
              <w:marLeft w:val="0"/>
              <w:marRight w:val="0"/>
              <w:marTop w:val="0"/>
              <w:marBottom w:val="0"/>
              <w:divBdr>
                <w:top w:val="none" w:sz="0" w:space="0" w:color="auto"/>
                <w:left w:val="none" w:sz="0" w:space="0" w:color="auto"/>
                <w:bottom w:val="none" w:sz="0" w:space="0" w:color="auto"/>
                <w:right w:val="none" w:sz="0" w:space="0" w:color="auto"/>
              </w:divBdr>
            </w:div>
            <w:div w:id="56786932">
              <w:marLeft w:val="0"/>
              <w:marRight w:val="0"/>
              <w:marTop w:val="0"/>
              <w:marBottom w:val="0"/>
              <w:divBdr>
                <w:top w:val="none" w:sz="0" w:space="0" w:color="auto"/>
                <w:left w:val="none" w:sz="0" w:space="0" w:color="auto"/>
                <w:bottom w:val="none" w:sz="0" w:space="0" w:color="auto"/>
                <w:right w:val="none" w:sz="0" w:space="0" w:color="auto"/>
              </w:divBdr>
            </w:div>
          </w:divsChild>
        </w:div>
        <w:div w:id="1279994312">
          <w:marLeft w:val="0"/>
          <w:marRight w:val="0"/>
          <w:marTop w:val="0"/>
          <w:marBottom w:val="0"/>
          <w:divBdr>
            <w:top w:val="none" w:sz="0" w:space="0" w:color="auto"/>
            <w:left w:val="none" w:sz="0" w:space="0" w:color="auto"/>
            <w:bottom w:val="none" w:sz="0" w:space="0" w:color="auto"/>
            <w:right w:val="none" w:sz="0" w:space="0" w:color="auto"/>
          </w:divBdr>
          <w:divsChild>
            <w:div w:id="1446921634">
              <w:marLeft w:val="0"/>
              <w:marRight w:val="0"/>
              <w:marTop w:val="0"/>
              <w:marBottom w:val="0"/>
              <w:divBdr>
                <w:top w:val="none" w:sz="0" w:space="0" w:color="auto"/>
                <w:left w:val="none" w:sz="0" w:space="0" w:color="auto"/>
                <w:bottom w:val="none" w:sz="0" w:space="0" w:color="auto"/>
                <w:right w:val="none" w:sz="0" w:space="0" w:color="auto"/>
              </w:divBdr>
            </w:div>
            <w:div w:id="676737079">
              <w:marLeft w:val="0"/>
              <w:marRight w:val="0"/>
              <w:marTop w:val="0"/>
              <w:marBottom w:val="0"/>
              <w:divBdr>
                <w:top w:val="none" w:sz="0" w:space="0" w:color="auto"/>
                <w:left w:val="none" w:sz="0" w:space="0" w:color="auto"/>
                <w:bottom w:val="none" w:sz="0" w:space="0" w:color="auto"/>
                <w:right w:val="none" w:sz="0" w:space="0" w:color="auto"/>
              </w:divBdr>
            </w:div>
            <w:div w:id="883640986">
              <w:marLeft w:val="0"/>
              <w:marRight w:val="0"/>
              <w:marTop w:val="0"/>
              <w:marBottom w:val="0"/>
              <w:divBdr>
                <w:top w:val="none" w:sz="0" w:space="0" w:color="auto"/>
                <w:left w:val="none" w:sz="0" w:space="0" w:color="auto"/>
                <w:bottom w:val="none" w:sz="0" w:space="0" w:color="auto"/>
                <w:right w:val="none" w:sz="0" w:space="0" w:color="auto"/>
              </w:divBdr>
            </w:div>
            <w:div w:id="1309630593">
              <w:marLeft w:val="0"/>
              <w:marRight w:val="0"/>
              <w:marTop w:val="0"/>
              <w:marBottom w:val="0"/>
              <w:divBdr>
                <w:top w:val="none" w:sz="0" w:space="0" w:color="auto"/>
                <w:left w:val="none" w:sz="0" w:space="0" w:color="auto"/>
                <w:bottom w:val="none" w:sz="0" w:space="0" w:color="auto"/>
                <w:right w:val="none" w:sz="0" w:space="0" w:color="auto"/>
              </w:divBdr>
            </w:div>
          </w:divsChild>
        </w:div>
        <w:div w:id="1834754249">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210196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60ABE18-7E69-4857-9B89-B88BF9F94E50}">
  <ds:schemaRefs>
    <ds:schemaRef ds:uri="http://schemas.microsoft.com/sharepoint/v3/contenttype/forms"/>
  </ds:schemaRefs>
</ds:datastoreItem>
</file>

<file path=customXml/itemProps2.xml><?xml version="1.0" encoding="utf-8"?>
<ds:datastoreItem xmlns:ds="http://schemas.openxmlformats.org/officeDocument/2006/customXml" ds:itemID="{0AB8F253-1B16-47BC-93FC-DF7737D1E3CF}">
  <ds:schemaRefs>
    <ds:schemaRef ds:uri="http://schemas.openxmlformats.org/officeDocument/2006/bibliography"/>
  </ds:schemaRefs>
</ds:datastoreItem>
</file>

<file path=customXml/itemProps3.xml><?xml version="1.0" encoding="utf-8"?>
<ds:datastoreItem xmlns:ds="http://schemas.openxmlformats.org/officeDocument/2006/customXml" ds:itemID="{DE5235D0-12C5-4426-A665-F944DCE3B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7C38A2-2456-4F8C-BD8D-22B83EC24C91}">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2746</Words>
  <Characters>14276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2022-11-03T15:29:00Z</dcterms:created>
  <dcterms:modified xsi:type="dcterms:W3CDTF">2023-02-17T20:01:00Z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